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44209" w14:textId="77777777" w:rsidR="009D3B04" w:rsidRPr="00C30839" w:rsidRDefault="009D3B04" w:rsidP="00C30839">
      <w:pPr>
        <w:spacing w:line="276" w:lineRule="auto"/>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C30839" w14:paraId="2EB6421C" w14:textId="77777777" w:rsidTr="00C42B26">
        <w:tc>
          <w:tcPr>
            <w:tcW w:w="9606" w:type="dxa"/>
            <w:gridSpan w:val="7"/>
            <w:tcBorders>
              <w:bottom w:val="single" w:sz="4" w:space="0" w:color="auto"/>
            </w:tcBorders>
          </w:tcPr>
          <w:p w14:paraId="40F62E4F" w14:textId="77777777" w:rsidR="009D3B04" w:rsidRPr="00C30839" w:rsidRDefault="009D3B04" w:rsidP="00C30839">
            <w:pPr>
              <w:spacing w:line="276" w:lineRule="auto"/>
              <w:rPr>
                <w:rFonts w:ascii="Arial" w:hAnsi="Arial" w:cs="Arial"/>
                <w:b/>
                <w:color w:val="0F243E" w:themeColor="text2" w:themeShade="80"/>
              </w:rPr>
            </w:pPr>
          </w:p>
          <w:p w14:paraId="3F5B5AC6" w14:textId="77777777" w:rsidR="009D3B04" w:rsidRPr="00C30839" w:rsidRDefault="009D3B04" w:rsidP="0068310E">
            <w:pPr>
              <w:spacing w:line="276" w:lineRule="auto"/>
              <w:rPr>
                <w:rFonts w:ascii="Arial" w:hAnsi="Arial" w:cs="Arial"/>
                <w:b/>
                <w:color w:val="0F243E" w:themeColor="text2" w:themeShade="80"/>
              </w:rPr>
            </w:pPr>
            <w:r w:rsidRPr="00C30839">
              <w:rPr>
                <w:rFonts w:ascii="Arial" w:hAnsi="Arial" w:cs="Arial"/>
                <w:b/>
                <w:color w:val="0F243E" w:themeColor="text2" w:themeShade="80"/>
              </w:rPr>
              <w:t>PROGRAMA:</w:t>
            </w:r>
            <w:r w:rsidR="000769B0" w:rsidRPr="00C30839">
              <w:rPr>
                <w:rFonts w:ascii="Arial" w:hAnsi="Arial" w:cs="Arial"/>
                <w:b/>
                <w:color w:val="0F243E" w:themeColor="text2" w:themeShade="80"/>
              </w:rPr>
              <w:t xml:space="preserve"> </w:t>
            </w:r>
          </w:p>
        </w:tc>
      </w:tr>
      <w:tr w:rsidR="009D3B04" w:rsidRPr="00C30839" w14:paraId="795C3299" w14:textId="77777777" w:rsidTr="00C42B26">
        <w:tc>
          <w:tcPr>
            <w:tcW w:w="9606" w:type="dxa"/>
            <w:gridSpan w:val="7"/>
            <w:tcBorders>
              <w:bottom w:val="single" w:sz="4" w:space="0" w:color="auto"/>
            </w:tcBorders>
            <w:shd w:val="clear" w:color="auto" w:fill="365F91" w:themeFill="accent1" w:themeFillShade="BF"/>
          </w:tcPr>
          <w:p w14:paraId="21130065" w14:textId="77777777" w:rsidR="009D3B04" w:rsidRPr="00C30839" w:rsidRDefault="009D3B04" w:rsidP="00C30839">
            <w:pPr>
              <w:spacing w:line="276" w:lineRule="auto"/>
              <w:jc w:val="center"/>
              <w:rPr>
                <w:rFonts w:ascii="Arial" w:hAnsi="Arial" w:cs="Arial"/>
                <w:b/>
                <w:color w:val="0F243E" w:themeColor="text2" w:themeShade="80"/>
              </w:rPr>
            </w:pPr>
          </w:p>
          <w:p w14:paraId="7102DC75" w14:textId="77777777" w:rsidR="009D3B04" w:rsidRPr="00C30839" w:rsidRDefault="009D3B04" w:rsidP="00C30839">
            <w:pPr>
              <w:spacing w:line="276" w:lineRule="auto"/>
              <w:jc w:val="center"/>
              <w:rPr>
                <w:rFonts w:ascii="Arial" w:hAnsi="Arial" w:cs="Arial"/>
                <w:b/>
                <w:color w:val="FFFFFF" w:themeColor="background1"/>
              </w:rPr>
            </w:pPr>
            <w:r w:rsidRPr="00C30839">
              <w:rPr>
                <w:rFonts w:ascii="Arial" w:hAnsi="Arial" w:cs="Arial"/>
                <w:b/>
                <w:color w:val="FFFFFF" w:themeColor="background1"/>
              </w:rPr>
              <w:t>DATOS GENERALES</w:t>
            </w:r>
          </w:p>
          <w:p w14:paraId="15D0766F"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60F194B3" w14:textId="77777777" w:rsidTr="00C42B26">
        <w:tc>
          <w:tcPr>
            <w:tcW w:w="3105" w:type="dxa"/>
            <w:gridSpan w:val="2"/>
            <w:tcBorders>
              <w:top w:val="single" w:sz="4" w:space="0" w:color="auto"/>
              <w:right w:val="single" w:sz="4" w:space="0" w:color="auto"/>
            </w:tcBorders>
          </w:tcPr>
          <w:p w14:paraId="610E1336"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COMPONENTE:</w:t>
            </w:r>
            <w:r w:rsidR="0068310E">
              <w:rPr>
                <w:rFonts w:ascii="Arial" w:hAnsi="Arial" w:cs="Arial"/>
                <w:color w:val="0F243E" w:themeColor="text2" w:themeShade="80"/>
              </w:rPr>
              <w:t xml:space="preserve"> Obligatorio</w:t>
            </w:r>
          </w:p>
          <w:p w14:paraId="7403F3BA" w14:textId="77777777" w:rsidR="009D3B04" w:rsidRPr="00C30839" w:rsidRDefault="009D3B04" w:rsidP="00C30839">
            <w:pPr>
              <w:spacing w:line="276" w:lineRule="auto"/>
              <w:rPr>
                <w:rFonts w:ascii="Arial" w:hAnsi="Arial" w:cs="Arial"/>
                <w:color w:val="0F243E" w:themeColor="text2" w:themeShade="80"/>
              </w:rPr>
            </w:pPr>
          </w:p>
          <w:p w14:paraId="56AA231A" w14:textId="77777777" w:rsidR="009D3B04" w:rsidRPr="00C30839" w:rsidRDefault="009D3B04" w:rsidP="00C30839">
            <w:pPr>
              <w:spacing w:line="276" w:lineRule="auto"/>
              <w:rPr>
                <w:rFonts w:ascii="Arial" w:hAnsi="Arial" w:cs="Arial"/>
                <w:color w:val="0F243E" w:themeColor="text2" w:themeShade="80"/>
              </w:rPr>
            </w:pPr>
          </w:p>
          <w:p w14:paraId="58117216"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CAMPO:</w:t>
            </w:r>
            <w:r w:rsidR="0068310E">
              <w:rPr>
                <w:rFonts w:ascii="Arial" w:hAnsi="Arial" w:cs="Arial"/>
                <w:color w:val="0F243E" w:themeColor="text2" w:themeShade="80"/>
              </w:rPr>
              <w:t xml:space="preserve"> Formación Institucional</w:t>
            </w:r>
          </w:p>
        </w:tc>
        <w:tc>
          <w:tcPr>
            <w:tcW w:w="3135" w:type="dxa"/>
            <w:gridSpan w:val="3"/>
            <w:tcBorders>
              <w:top w:val="single" w:sz="4" w:space="0" w:color="auto"/>
              <w:left w:val="single" w:sz="4" w:space="0" w:color="auto"/>
            </w:tcBorders>
          </w:tcPr>
          <w:p w14:paraId="3052A76F" w14:textId="77777777" w:rsidR="009D3B04"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ÁREA/MÓDULO</w:t>
            </w:r>
          </w:p>
          <w:p w14:paraId="6DEE2750" w14:textId="77777777" w:rsidR="0068310E" w:rsidRDefault="0068310E" w:rsidP="00C30839">
            <w:pPr>
              <w:spacing w:line="276" w:lineRule="auto"/>
              <w:rPr>
                <w:rFonts w:ascii="Arial" w:hAnsi="Arial" w:cs="Arial"/>
                <w:color w:val="0F243E" w:themeColor="text2" w:themeShade="80"/>
              </w:rPr>
            </w:pPr>
          </w:p>
          <w:p w14:paraId="646707AB" w14:textId="77777777" w:rsidR="0068310E" w:rsidRPr="00C30839" w:rsidRDefault="0068310E" w:rsidP="00C30839">
            <w:pPr>
              <w:spacing w:line="276" w:lineRule="auto"/>
              <w:rPr>
                <w:rFonts w:ascii="Arial" w:hAnsi="Arial" w:cs="Arial"/>
                <w:color w:val="0F243E" w:themeColor="text2" w:themeShade="80"/>
              </w:rPr>
            </w:pPr>
            <w:r>
              <w:rPr>
                <w:rFonts w:ascii="Arial" w:hAnsi="Arial" w:cs="Arial"/>
                <w:color w:val="0F243E" w:themeColor="text2" w:themeShade="80"/>
              </w:rPr>
              <w:t>Filosofía Institucional</w:t>
            </w:r>
          </w:p>
        </w:tc>
        <w:tc>
          <w:tcPr>
            <w:tcW w:w="3366" w:type="dxa"/>
            <w:gridSpan w:val="2"/>
            <w:tcBorders>
              <w:top w:val="single" w:sz="4" w:space="0" w:color="auto"/>
              <w:left w:val="single" w:sz="4" w:space="0" w:color="auto"/>
            </w:tcBorders>
          </w:tcPr>
          <w:p w14:paraId="5F9E22A1" w14:textId="77777777" w:rsidR="0068310E" w:rsidRDefault="009D3B04" w:rsidP="0068310E">
            <w:pPr>
              <w:spacing w:line="276" w:lineRule="auto"/>
              <w:rPr>
                <w:rFonts w:ascii="Arial" w:hAnsi="Arial" w:cs="Arial"/>
                <w:color w:val="0F243E" w:themeColor="text2" w:themeShade="80"/>
              </w:rPr>
            </w:pPr>
            <w:r w:rsidRPr="00C30839">
              <w:rPr>
                <w:rFonts w:ascii="Arial" w:hAnsi="Arial" w:cs="Arial"/>
                <w:color w:val="0F243E" w:themeColor="text2" w:themeShade="80"/>
              </w:rPr>
              <w:t>SEMESTRE</w:t>
            </w:r>
          </w:p>
          <w:p w14:paraId="50A36FD3" w14:textId="77777777" w:rsidR="0068310E" w:rsidRDefault="0068310E" w:rsidP="0068310E">
            <w:pPr>
              <w:spacing w:line="276" w:lineRule="auto"/>
              <w:rPr>
                <w:rFonts w:ascii="Arial" w:hAnsi="Arial" w:cs="Arial"/>
                <w:color w:val="0F243E" w:themeColor="text2" w:themeShade="80"/>
              </w:rPr>
            </w:pPr>
          </w:p>
          <w:p w14:paraId="2905DCBA" w14:textId="77777777" w:rsidR="0068310E" w:rsidRPr="00C30839" w:rsidRDefault="0068310E" w:rsidP="0068310E">
            <w:pPr>
              <w:spacing w:line="276" w:lineRule="auto"/>
              <w:jc w:val="center"/>
              <w:rPr>
                <w:rFonts w:ascii="Arial" w:hAnsi="Arial" w:cs="Arial"/>
                <w:color w:val="0F243E" w:themeColor="text2" w:themeShade="80"/>
              </w:rPr>
            </w:pPr>
            <w:r>
              <w:rPr>
                <w:rFonts w:ascii="Arial" w:hAnsi="Arial" w:cs="Arial"/>
                <w:color w:val="0F243E" w:themeColor="text2" w:themeShade="80"/>
              </w:rPr>
              <w:t>I</w:t>
            </w:r>
          </w:p>
        </w:tc>
      </w:tr>
      <w:tr w:rsidR="009D3B04" w:rsidRPr="00C30839" w14:paraId="72ADFD22" w14:textId="77777777" w:rsidTr="00C42B26">
        <w:tc>
          <w:tcPr>
            <w:tcW w:w="9606" w:type="dxa"/>
            <w:gridSpan w:val="7"/>
          </w:tcPr>
          <w:p w14:paraId="2EE27BA8" w14:textId="77777777" w:rsidR="009D3B04" w:rsidRPr="00C30839" w:rsidRDefault="009D3B04" w:rsidP="00C30839">
            <w:pPr>
              <w:spacing w:line="276" w:lineRule="auto"/>
              <w:rPr>
                <w:rFonts w:ascii="Arial" w:hAnsi="Arial" w:cs="Arial"/>
                <w:b/>
                <w:color w:val="0F243E" w:themeColor="text2" w:themeShade="80"/>
              </w:rPr>
            </w:pPr>
          </w:p>
          <w:p w14:paraId="41AEB3B3"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 xml:space="preserve">ASIGNATURA/MÓDULO/SEMINARIO:  </w:t>
            </w:r>
            <w:r w:rsidR="004A3400">
              <w:rPr>
                <w:rFonts w:ascii="Arial" w:hAnsi="Arial" w:cs="Arial"/>
                <w:b/>
                <w:color w:val="0F243E" w:themeColor="text2" w:themeShade="80"/>
              </w:rPr>
              <w:t xml:space="preserve"> FILOSOFÍA INSTITUCIONAL </w:t>
            </w:r>
          </w:p>
          <w:p w14:paraId="6630A16F"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17311BFB" w14:textId="77777777" w:rsidTr="00C42B26">
        <w:tc>
          <w:tcPr>
            <w:tcW w:w="5955" w:type="dxa"/>
            <w:gridSpan w:val="4"/>
            <w:tcBorders>
              <w:right w:val="single" w:sz="4" w:space="0" w:color="auto"/>
            </w:tcBorders>
          </w:tcPr>
          <w:p w14:paraId="17D4EB14" w14:textId="77777777" w:rsidR="009D3B04" w:rsidRPr="00C30839" w:rsidRDefault="009D3B04" w:rsidP="00C30839">
            <w:pPr>
              <w:spacing w:line="276" w:lineRule="auto"/>
              <w:rPr>
                <w:rFonts w:ascii="Arial" w:hAnsi="Arial" w:cs="Arial"/>
                <w:b/>
                <w:color w:val="0F243E" w:themeColor="text2" w:themeShade="80"/>
              </w:rPr>
            </w:pPr>
          </w:p>
          <w:p w14:paraId="5E4B1D21"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ACTA DE APROBACIÓN DEL PLAN DE ASIGNATURA:</w:t>
            </w:r>
          </w:p>
          <w:p w14:paraId="02A9640B" w14:textId="77777777" w:rsidR="009D3B04" w:rsidRPr="00C30839" w:rsidRDefault="009D3B04" w:rsidP="00C30839">
            <w:pPr>
              <w:spacing w:line="276" w:lineRule="auto"/>
              <w:rPr>
                <w:rFonts w:ascii="Arial" w:hAnsi="Arial" w:cs="Arial"/>
                <w:b/>
                <w:color w:val="0F243E" w:themeColor="text2" w:themeShade="80"/>
              </w:rPr>
            </w:pPr>
          </w:p>
        </w:tc>
        <w:tc>
          <w:tcPr>
            <w:tcW w:w="3651" w:type="dxa"/>
            <w:gridSpan w:val="3"/>
            <w:tcBorders>
              <w:left w:val="single" w:sz="4" w:space="0" w:color="auto"/>
            </w:tcBorders>
          </w:tcPr>
          <w:p w14:paraId="376FA06F" w14:textId="77777777" w:rsidR="009D3B04" w:rsidRPr="00C30839" w:rsidRDefault="009D3B04" w:rsidP="00C30839">
            <w:pPr>
              <w:spacing w:line="276" w:lineRule="auto"/>
              <w:rPr>
                <w:rFonts w:ascii="Arial" w:hAnsi="Arial" w:cs="Arial"/>
                <w:b/>
                <w:color w:val="0F243E" w:themeColor="text2" w:themeShade="80"/>
              </w:rPr>
            </w:pPr>
          </w:p>
          <w:p w14:paraId="506AA322" w14:textId="77777777" w:rsidR="009D3B04" w:rsidRPr="00C30839" w:rsidRDefault="0068310E" w:rsidP="00C30839">
            <w:pPr>
              <w:spacing w:line="276" w:lineRule="auto"/>
              <w:rPr>
                <w:rFonts w:ascii="Arial" w:hAnsi="Arial" w:cs="Arial"/>
                <w:b/>
                <w:color w:val="0F243E" w:themeColor="text2" w:themeShade="80"/>
              </w:rPr>
            </w:pPr>
            <w:r>
              <w:rPr>
                <w:rFonts w:ascii="Arial" w:hAnsi="Arial" w:cs="Arial"/>
                <w:b/>
                <w:color w:val="0F243E" w:themeColor="text2" w:themeShade="80"/>
              </w:rPr>
              <w:t>01 de 2015</w:t>
            </w:r>
          </w:p>
          <w:p w14:paraId="260133E8"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3300456E" w14:textId="77777777" w:rsidTr="00C42B26">
        <w:tc>
          <w:tcPr>
            <w:tcW w:w="1650" w:type="dxa"/>
            <w:tcBorders>
              <w:right w:val="single" w:sz="4" w:space="0" w:color="auto"/>
            </w:tcBorders>
          </w:tcPr>
          <w:p w14:paraId="520B37B6"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MODALIDAD:</w:t>
            </w:r>
          </w:p>
          <w:p w14:paraId="13651E8E"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 </w:t>
            </w:r>
          </w:p>
        </w:tc>
        <w:tc>
          <w:tcPr>
            <w:tcW w:w="2711" w:type="dxa"/>
            <w:gridSpan w:val="2"/>
            <w:tcBorders>
              <w:left w:val="single" w:sz="4" w:space="0" w:color="auto"/>
            </w:tcBorders>
          </w:tcPr>
          <w:p w14:paraId="2951F478"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 PRESENCI</w:t>
            </w:r>
            <w:bookmarkStart w:id="0" w:name="_GoBack"/>
            <w:bookmarkEnd w:id="0"/>
            <w:r w:rsidRPr="00C30839">
              <w:rPr>
                <w:rFonts w:ascii="Arial" w:hAnsi="Arial" w:cs="Arial"/>
                <w:color w:val="0F243E" w:themeColor="text2" w:themeShade="80"/>
              </w:rPr>
              <w:t xml:space="preserve">AL   </w:t>
            </w:r>
            <w:r w:rsidR="00FE7FF8" w:rsidRPr="004A3400">
              <w:rPr>
                <w:rFonts w:ascii="Arial" w:hAnsi="Arial" w:cs="Arial"/>
                <w:highlight w:val="black"/>
              </w:rPr>
              <w:sym w:font="Wingdings" w:char="F06F"/>
            </w:r>
          </w:p>
        </w:tc>
        <w:tc>
          <w:tcPr>
            <w:tcW w:w="2835" w:type="dxa"/>
            <w:gridSpan w:val="3"/>
            <w:tcBorders>
              <w:left w:val="single" w:sz="4" w:space="0" w:color="auto"/>
            </w:tcBorders>
          </w:tcPr>
          <w:p w14:paraId="481C72FD"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VIRTUAL </w:t>
            </w:r>
            <w:r w:rsidR="00FE7FF8" w:rsidRPr="00C30839">
              <w:rPr>
                <w:rFonts w:ascii="Arial" w:hAnsi="Arial" w:cs="Arial"/>
                <w:color w:val="0F243E" w:themeColor="text2" w:themeShade="80"/>
              </w:rPr>
              <w:t xml:space="preserve">    </w:t>
            </w:r>
            <w:r w:rsidR="00FE7FF8" w:rsidRPr="004A3400">
              <w:rPr>
                <w:rFonts w:ascii="Arial" w:hAnsi="Arial" w:cs="Arial"/>
                <w:color w:val="0F243E" w:themeColor="text2" w:themeShade="80"/>
                <w:highlight w:val="black"/>
              </w:rPr>
              <w:sym w:font="Wingdings" w:char="F06F"/>
            </w:r>
          </w:p>
        </w:tc>
        <w:tc>
          <w:tcPr>
            <w:tcW w:w="2410" w:type="dxa"/>
            <w:tcBorders>
              <w:left w:val="single" w:sz="4" w:space="0" w:color="auto"/>
            </w:tcBorders>
          </w:tcPr>
          <w:p w14:paraId="0674341F"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BIMODAL</w:t>
            </w:r>
            <w:r w:rsidR="00FE7FF8" w:rsidRPr="00C30839">
              <w:rPr>
                <w:rFonts w:ascii="Arial" w:hAnsi="Arial" w:cs="Arial"/>
                <w:color w:val="0F243E" w:themeColor="text2" w:themeShade="80"/>
              </w:rPr>
              <w:t xml:space="preserve">   </w:t>
            </w:r>
            <w:r w:rsidR="00FE7FF8" w:rsidRPr="00C30839">
              <w:rPr>
                <w:rFonts w:ascii="Arial" w:hAnsi="Arial" w:cs="Arial"/>
                <w:color w:val="0F243E" w:themeColor="text2" w:themeShade="80"/>
              </w:rPr>
              <w:sym w:font="Wingdings" w:char="F06F"/>
            </w:r>
          </w:p>
        </w:tc>
      </w:tr>
    </w:tbl>
    <w:p w14:paraId="2C746155"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C30839" w14:paraId="54FB4D33" w14:textId="77777777" w:rsidTr="00C42B26">
        <w:tc>
          <w:tcPr>
            <w:tcW w:w="5495" w:type="dxa"/>
            <w:gridSpan w:val="2"/>
          </w:tcPr>
          <w:p w14:paraId="07C6C197"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CÓDIGO ASIGNATURA:</w:t>
            </w:r>
            <w:r w:rsidR="004A3400">
              <w:rPr>
                <w:rFonts w:ascii="Arial" w:hAnsi="Arial" w:cs="Arial"/>
                <w:b/>
                <w:color w:val="0F243E" w:themeColor="text2" w:themeShade="80"/>
              </w:rPr>
              <w:t xml:space="preserve">  95107</w:t>
            </w:r>
          </w:p>
          <w:p w14:paraId="6EFD6ACF"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 xml:space="preserve"> </w:t>
            </w:r>
          </w:p>
        </w:tc>
        <w:tc>
          <w:tcPr>
            <w:tcW w:w="4111" w:type="dxa"/>
          </w:tcPr>
          <w:p w14:paraId="0AF786CE"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 xml:space="preserve">N° CRÉDITOS:  </w:t>
            </w:r>
            <w:r w:rsidR="004A3400">
              <w:rPr>
                <w:rFonts w:ascii="Arial" w:hAnsi="Arial" w:cs="Arial"/>
                <w:b/>
                <w:color w:val="0F243E" w:themeColor="text2" w:themeShade="80"/>
              </w:rPr>
              <w:t>3</w:t>
            </w:r>
          </w:p>
        </w:tc>
      </w:tr>
      <w:tr w:rsidR="009D3B04" w:rsidRPr="00C30839" w14:paraId="384632FA" w14:textId="77777777" w:rsidTr="00C42B26">
        <w:tc>
          <w:tcPr>
            <w:tcW w:w="4503" w:type="dxa"/>
          </w:tcPr>
          <w:p w14:paraId="47CD787D" w14:textId="77777777" w:rsidR="009D3B04" w:rsidRDefault="009D3B04" w:rsidP="004A3400">
            <w:pPr>
              <w:spacing w:line="276" w:lineRule="auto"/>
              <w:rPr>
                <w:rFonts w:ascii="Arial" w:hAnsi="Arial" w:cs="Arial"/>
                <w:b/>
                <w:color w:val="0F243E" w:themeColor="text2" w:themeShade="80"/>
              </w:rPr>
            </w:pPr>
            <w:r w:rsidRPr="00C30839">
              <w:rPr>
                <w:rFonts w:ascii="Arial" w:hAnsi="Arial" w:cs="Arial"/>
                <w:b/>
                <w:color w:val="0F243E" w:themeColor="text2" w:themeShade="80"/>
              </w:rPr>
              <w:t>Fecha de Elaboración:</w:t>
            </w:r>
          </w:p>
          <w:p w14:paraId="309440E2" w14:textId="77777777" w:rsidR="0068310E" w:rsidRPr="00C30839" w:rsidRDefault="0068310E" w:rsidP="004A3400">
            <w:pPr>
              <w:spacing w:line="276" w:lineRule="auto"/>
              <w:rPr>
                <w:rFonts w:ascii="Arial" w:hAnsi="Arial" w:cs="Arial"/>
                <w:b/>
                <w:color w:val="0F243E" w:themeColor="text2" w:themeShade="80"/>
              </w:rPr>
            </w:pPr>
            <w:r>
              <w:rPr>
                <w:rFonts w:ascii="Arial" w:hAnsi="Arial" w:cs="Arial"/>
                <w:b/>
                <w:color w:val="0F243E" w:themeColor="text2" w:themeShade="80"/>
              </w:rPr>
              <w:t>Enero 31 de 2015</w:t>
            </w:r>
          </w:p>
        </w:tc>
        <w:tc>
          <w:tcPr>
            <w:tcW w:w="5103" w:type="dxa"/>
            <w:gridSpan w:val="2"/>
            <w:tcBorders>
              <w:left w:val="single" w:sz="4" w:space="0" w:color="auto"/>
            </w:tcBorders>
          </w:tcPr>
          <w:p w14:paraId="4289E00A" w14:textId="77777777" w:rsidR="00337F32"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Fecha de Actualización:</w:t>
            </w:r>
          </w:p>
          <w:p w14:paraId="3E64B37A" w14:textId="77777777" w:rsidR="009D3B04" w:rsidRPr="00C30839" w:rsidRDefault="00337F32" w:rsidP="00C30839">
            <w:pPr>
              <w:spacing w:line="276" w:lineRule="auto"/>
              <w:rPr>
                <w:rFonts w:ascii="Arial" w:hAnsi="Arial" w:cs="Arial"/>
                <w:b/>
                <w:color w:val="0F243E" w:themeColor="text2" w:themeShade="80"/>
              </w:rPr>
            </w:pPr>
            <w:r>
              <w:rPr>
                <w:rFonts w:ascii="Arial" w:hAnsi="Arial" w:cs="Arial"/>
                <w:b/>
                <w:color w:val="0F243E" w:themeColor="text2" w:themeShade="80"/>
              </w:rPr>
              <w:t>Junio 17</w:t>
            </w:r>
            <w:r w:rsidR="0068310E">
              <w:rPr>
                <w:rFonts w:ascii="Arial" w:hAnsi="Arial" w:cs="Arial"/>
                <w:b/>
                <w:color w:val="0F243E" w:themeColor="text2" w:themeShade="80"/>
              </w:rPr>
              <w:t xml:space="preserve"> de 2015</w:t>
            </w:r>
          </w:p>
        </w:tc>
      </w:tr>
    </w:tbl>
    <w:p w14:paraId="781E6A9F"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C30839" w14:paraId="488C1BF7" w14:textId="77777777" w:rsidTr="0068310E">
        <w:tc>
          <w:tcPr>
            <w:tcW w:w="9054" w:type="dxa"/>
            <w:gridSpan w:val="3"/>
            <w:shd w:val="clear" w:color="auto" w:fill="365F91" w:themeFill="accent1" w:themeFillShade="BF"/>
          </w:tcPr>
          <w:p w14:paraId="41ED52BE" w14:textId="77777777" w:rsidR="009D3B04" w:rsidRPr="00C30839" w:rsidRDefault="009D3B04" w:rsidP="00C30839">
            <w:pPr>
              <w:spacing w:line="276" w:lineRule="auto"/>
              <w:jc w:val="center"/>
              <w:rPr>
                <w:rFonts w:ascii="Arial" w:hAnsi="Arial" w:cs="Arial"/>
                <w:b/>
                <w:color w:val="0F243E" w:themeColor="text2" w:themeShade="80"/>
              </w:rPr>
            </w:pPr>
            <w:r w:rsidRPr="00C30839">
              <w:rPr>
                <w:rFonts w:ascii="Arial" w:hAnsi="Arial" w:cs="Arial"/>
                <w:b/>
                <w:color w:val="FFFFFF" w:themeColor="background1"/>
              </w:rPr>
              <w:t>TIEMPO DE ACOMPAÑAMIENTO DOCENTE</w:t>
            </w:r>
          </w:p>
        </w:tc>
      </w:tr>
      <w:tr w:rsidR="009D3B04" w:rsidRPr="00C30839" w14:paraId="2CEAB1B2" w14:textId="77777777" w:rsidTr="0068310E">
        <w:tc>
          <w:tcPr>
            <w:tcW w:w="2816" w:type="dxa"/>
          </w:tcPr>
          <w:p w14:paraId="42199D82"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 Horas Semana:</w:t>
            </w:r>
            <w:r w:rsidR="004A3400">
              <w:rPr>
                <w:rFonts w:ascii="Arial" w:hAnsi="Arial" w:cs="Arial"/>
                <w:color w:val="0F243E" w:themeColor="text2" w:themeShade="80"/>
              </w:rPr>
              <w:t xml:space="preserve"> 4</w:t>
            </w:r>
          </w:p>
        </w:tc>
        <w:tc>
          <w:tcPr>
            <w:tcW w:w="2658" w:type="dxa"/>
          </w:tcPr>
          <w:p w14:paraId="6BBC68B4" w14:textId="77777777" w:rsidR="009D3B04" w:rsidRPr="00C30839" w:rsidRDefault="009D3B04" w:rsidP="0068310E">
            <w:pPr>
              <w:spacing w:line="276" w:lineRule="auto"/>
              <w:rPr>
                <w:rFonts w:ascii="Arial" w:hAnsi="Arial" w:cs="Arial"/>
                <w:color w:val="0F243E" w:themeColor="text2" w:themeShade="80"/>
              </w:rPr>
            </w:pPr>
            <w:r w:rsidRPr="00C30839">
              <w:rPr>
                <w:rFonts w:ascii="Arial" w:hAnsi="Arial" w:cs="Arial"/>
                <w:color w:val="0F243E" w:themeColor="text2" w:themeShade="80"/>
              </w:rPr>
              <w:t>Horas Mes:</w:t>
            </w:r>
            <w:r w:rsidR="004A3400">
              <w:rPr>
                <w:rFonts w:ascii="Arial" w:hAnsi="Arial" w:cs="Arial"/>
                <w:color w:val="0F243E" w:themeColor="text2" w:themeShade="80"/>
              </w:rPr>
              <w:t xml:space="preserve">  </w:t>
            </w:r>
            <w:r w:rsidR="0068310E">
              <w:rPr>
                <w:rFonts w:ascii="Arial" w:hAnsi="Arial" w:cs="Arial"/>
                <w:color w:val="0F243E" w:themeColor="text2" w:themeShade="80"/>
              </w:rPr>
              <w:t>16</w:t>
            </w:r>
          </w:p>
        </w:tc>
        <w:tc>
          <w:tcPr>
            <w:tcW w:w="3580" w:type="dxa"/>
          </w:tcPr>
          <w:p w14:paraId="3609B17C"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Horas Práctica:</w:t>
            </w:r>
          </w:p>
        </w:tc>
      </w:tr>
      <w:tr w:rsidR="009D3B04" w:rsidRPr="00C30839" w14:paraId="6DFD9DD6" w14:textId="77777777" w:rsidTr="0068310E">
        <w:tc>
          <w:tcPr>
            <w:tcW w:w="2816" w:type="dxa"/>
          </w:tcPr>
          <w:p w14:paraId="42AFD6BA" w14:textId="77777777" w:rsidR="009D3B04" w:rsidRPr="00C30839" w:rsidRDefault="004A3400" w:rsidP="0068310E">
            <w:pPr>
              <w:spacing w:line="276" w:lineRule="auto"/>
              <w:rPr>
                <w:rFonts w:ascii="Arial" w:hAnsi="Arial" w:cs="Arial"/>
                <w:color w:val="0F243E" w:themeColor="text2" w:themeShade="80"/>
              </w:rPr>
            </w:pPr>
            <w:r>
              <w:rPr>
                <w:rFonts w:ascii="Arial" w:hAnsi="Arial" w:cs="Arial"/>
                <w:color w:val="0F243E" w:themeColor="text2" w:themeShade="80"/>
              </w:rPr>
              <w:t xml:space="preserve">H. Presenciales: </w:t>
            </w:r>
            <w:r w:rsidR="0068310E">
              <w:rPr>
                <w:rFonts w:ascii="Arial" w:hAnsi="Arial" w:cs="Arial"/>
                <w:color w:val="0F243E" w:themeColor="text2" w:themeShade="80"/>
              </w:rPr>
              <w:t>3</w:t>
            </w:r>
          </w:p>
        </w:tc>
        <w:tc>
          <w:tcPr>
            <w:tcW w:w="2658" w:type="dxa"/>
          </w:tcPr>
          <w:p w14:paraId="6ECD67F9" w14:textId="77777777" w:rsidR="009D3B04" w:rsidRPr="00C30839" w:rsidRDefault="009D3B04" w:rsidP="0068310E">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H. Tutoría:  </w:t>
            </w:r>
            <w:r w:rsidR="004A3400">
              <w:rPr>
                <w:rFonts w:ascii="Arial" w:hAnsi="Arial" w:cs="Arial"/>
                <w:color w:val="0F243E" w:themeColor="text2" w:themeShade="80"/>
              </w:rPr>
              <w:t xml:space="preserve">  </w:t>
            </w:r>
            <w:r w:rsidR="0068310E">
              <w:rPr>
                <w:rFonts w:ascii="Arial" w:hAnsi="Arial" w:cs="Arial"/>
                <w:color w:val="0F243E" w:themeColor="text2" w:themeShade="80"/>
              </w:rPr>
              <w:t>1</w:t>
            </w:r>
          </w:p>
        </w:tc>
        <w:tc>
          <w:tcPr>
            <w:tcW w:w="3580" w:type="dxa"/>
          </w:tcPr>
          <w:p w14:paraId="591AA375"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Total Horas Semestre: </w:t>
            </w:r>
            <w:r w:rsidR="004A3400">
              <w:rPr>
                <w:rFonts w:ascii="Arial" w:hAnsi="Arial" w:cs="Arial"/>
                <w:color w:val="0F243E" w:themeColor="text2" w:themeShade="80"/>
              </w:rPr>
              <w:t>64</w:t>
            </w:r>
          </w:p>
        </w:tc>
      </w:tr>
      <w:tr w:rsidR="0068310E" w:rsidRPr="00C30839" w14:paraId="76503576" w14:textId="77777777" w:rsidTr="0068310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2816" w:type="dxa"/>
          </w:tcPr>
          <w:p w14:paraId="359D0EE2" w14:textId="77777777" w:rsidR="0068310E" w:rsidRPr="00C30839" w:rsidRDefault="0068310E" w:rsidP="00C42B26">
            <w:pPr>
              <w:spacing w:line="276" w:lineRule="auto"/>
              <w:rPr>
                <w:rFonts w:ascii="Arial" w:hAnsi="Arial" w:cs="Arial"/>
                <w:color w:val="0F243E" w:themeColor="text2" w:themeShade="80"/>
              </w:rPr>
            </w:pPr>
            <w:r w:rsidRPr="00C30839">
              <w:rPr>
                <w:rFonts w:ascii="Arial" w:hAnsi="Arial" w:cs="Arial"/>
                <w:color w:val="0F243E" w:themeColor="text2" w:themeShade="80"/>
              </w:rPr>
              <w:t>Jornada</w:t>
            </w:r>
          </w:p>
        </w:tc>
        <w:tc>
          <w:tcPr>
            <w:tcW w:w="2658" w:type="dxa"/>
          </w:tcPr>
          <w:p w14:paraId="6550BC8E" w14:textId="77777777" w:rsidR="0068310E" w:rsidRPr="00C30839" w:rsidRDefault="0068310E" w:rsidP="00C42B26">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Diurna       </w:t>
            </w:r>
            <w:r w:rsidRPr="004A3400">
              <w:rPr>
                <w:rFonts w:ascii="Arial" w:hAnsi="Arial" w:cs="Arial"/>
                <w:color w:val="0F243E" w:themeColor="text2" w:themeShade="80"/>
                <w:highlight w:val="black"/>
              </w:rPr>
              <w:sym w:font="Wingdings" w:char="F06F"/>
            </w:r>
          </w:p>
        </w:tc>
        <w:tc>
          <w:tcPr>
            <w:tcW w:w="3580" w:type="dxa"/>
          </w:tcPr>
          <w:p w14:paraId="655E8639" w14:textId="77777777" w:rsidR="0068310E" w:rsidRPr="00C30839" w:rsidRDefault="0068310E" w:rsidP="00C42B26">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Nocturna      </w:t>
            </w:r>
            <w:r w:rsidRPr="004A3400">
              <w:rPr>
                <w:rFonts w:ascii="Arial" w:hAnsi="Arial" w:cs="Arial"/>
                <w:color w:val="0F243E" w:themeColor="text2" w:themeShade="80"/>
                <w:highlight w:val="black"/>
              </w:rPr>
              <w:sym w:font="Wingdings" w:char="F06F"/>
            </w:r>
          </w:p>
        </w:tc>
      </w:tr>
    </w:tbl>
    <w:p w14:paraId="7E1FDA43"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RPr="00C30839" w14:paraId="0E88F6E7" w14:textId="77777777" w:rsidTr="0068310E">
        <w:tc>
          <w:tcPr>
            <w:tcW w:w="9054" w:type="dxa"/>
            <w:gridSpan w:val="3"/>
            <w:shd w:val="clear" w:color="auto" w:fill="365F91" w:themeFill="accent1" w:themeFillShade="BF"/>
          </w:tcPr>
          <w:p w14:paraId="270539D9" w14:textId="77777777" w:rsidR="009D3B04" w:rsidRPr="00C30839" w:rsidRDefault="009D3B04" w:rsidP="00C30839">
            <w:pPr>
              <w:spacing w:line="276" w:lineRule="auto"/>
              <w:jc w:val="center"/>
              <w:rPr>
                <w:rFonts w:ascii="Arial" w:hAnsi="Arial" w:cs="Arial"/>
                <w:b/>
                <w:color w:val="0F243E" w:themeColor="text2" w:themeShade="80"/>
              </w:rPr>
            </w:pPr>
            <w:r w:rsidRPr="00C30839">
              <w:rPr>
                <w:rFonts w:ascii="Arial" w:hAnsi="Arial" w:cs="Arial"/>
                <w:b/>
                <w:color w:val="FFFFFF" w:themeColor="background1"/>
              </w:rPr>
              <w:t xml:space="preserve">TIEMPO DE TRABAJO INDEPENDIENTE DEL ESTUDIANTE </w:t>
            </w:r>
          </w:p>
        </w:tc>
      </w:tr>
      <w:tr w:rsidR="009D3B04" w:rsidRPr="00C30839" w14:paraId="1F64846D" w14:textId="77777777" w:rsidTr="0068310E">
        <w:tc>
          <w:tcPr>
            <w:tcW w:w="2894" w:type="dxa"/>
            <w:tcBorders>
              <w:right w:val="single" w:sz="4" w:space="0" w:color="auto"/>
            </w:tcBorders>
          </w:tcPr>
          <w:p w14:paraId="3774B0D1"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Horas Semana:</w:t>
            </w:r>
            <w:r w:rsidR="0068310E">
              <w:rPr>
                <w:rFonts w:ascii="Arial" w:hAnsi="Arial" w:cs="Arial"/>
                <w:color w:val="0F243E" w:themeColor="text2" w:themeShade="80"/>
              </w:rPr>
              <w:t>6</w:t>
            </w:r>
          </w:p>
        </w:tc>
        <w:tc>
          <w:tcPr>
            <w:tcW w:w="3071" w:type="dxa"/>
            <w:tcBorders>
              <w:right w:val="single" w:sz="4" w:space="0" w:color="auto"/>
            </w:tcBorders>
          </w:tcPr>
          <w:p w14:paraId="12B024E9"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Horas Mes:</w:t>
            </w:r>
            <w:r w:rsidR="0068310E">
              <w:rPr>
                <w:rFonts w:ascii="Arial" w:hAnsi="Arial" w:cs="Arial"/>
                <w:color w:val="0F243E" w:themeColor="text2" w:themeShade="80"/>
              </w:rPr>
              <w:t>24</w:t>
            </w:r>
          </w:p>
        </w:tc>
        <w:tc>
          <w:tcPr>
            <w:tcW w:w="3089" w:type="dxa"/>
            <w:tcBorders>
              <w:left w:val="single" w:sz="4" w:space="0" w:color="auto"/>
            </w:tcBorders>
          </w:tcPr>
          <w:p w14:paraId="0A84B01A"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Horas Semestre:</w:t>
            </w:r>
            <w:r w:rsidR="0068310E">
              <w:rPr>
                <w:rFonts w:ascii="Arial" w:hAnsi="Arial" w:cs="Arial"/>
                <w:color w:val="0F243E" w:themeColor="text2" w:themeShade="80"/>
              </w:rPr>
              <w:t>96</w:t>
            </w:r>
          </w:p>
        </w:tc>
      </w:tr>
    </w:tbl>
    <w:p w14:paraId="6E391F2A" w14:textId="77777777" w:rsidR="009D3B04" w:rsidRPr="00C30839" w:rsidRDefault="009D3B04" w:rsidP="00C30839">
      <w:pPr>
        <w:spacing w:line="276" w:lineRule="auto"/>
        <w:rPr>
          <w:rFonts w:ascii="Arial" w:hAnsi="Arial" w:cs="Arial"/>
          <w:color w:val="0F243E" w:themeColor="text2" w:themeShade="80"/>
        </w:rPr>
      </w:pPr>
    </w:p>
    <w:p w14:paraId="206D78BC" w14:textId="77777777" w:rsidR="009D3B04" w:rsidRDefault="009D3B04" w:rsidP="00C30839">
      <w:pPr>
        <w:spacing w:line="276" w:lineRule="auto"/>
        <w:rPr>
          <w:rFonts w:ascii="Arial" w:hAnsi="Arial" w:cs="Arial"/>
          <w:color w:val="0F243E" w:themeColor="text2" w:themeShade="80"/>
        </w:rPr>
      </w:pPr>
    </w:p>
    <w:p w14:paraId="22BD7C1F" w14:textId="77777777" w:rsidR="0068310E" w:rsidRPr="00C30839" w:rsidRDefault="0068310E"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34B2C2FF" w14:textId="77777777" w:rsidTr="009D3B04">
        <w:tc>
          <w:tcPr>
            <w:tcW w:w="9054" w:type="dxa"/>
            <w:shd w:val="clear" w:color="auto" w:fill="365F91" w:themeFill="accent1" w:themeFillShade="BF"/>
          </w:tcPr>
          <w:p w14:paraId="5A4F7119"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lastRenderedPageBreak/>
              <w:t>JUSTIFICACIÓN:</w:t>
            </w:r>
          </w:p>
        </w:tc>
      </w:tr>
      <w:tr w:rsidR="009D3B04" w:rsidRPr="00C30839" w14:paraId="2F5B432B" w14:textId="77777777" w:rsidTr="009D3B04">
        <w:tc>
          <w:tcPr>
            <w:tcW w:w="9054" w:type="dxa"/>
          </w:tcPr>
          <w:p w14:paraId="48EF6E3A" w14:textId="77777777" w:rsidR="009D3B04" w:rsidRPr="00C30839" w:rsidRDefault="009D3B04" w:rsidP="00C30839">
            <w:pPr>
              <w:spacing w:line="276" w:lineRule="auto"/>
              <w:rPr>
                <w:rFonts w:ascii="Arial" w:hAnsi="Arial" w:cs="Arial"/>
                <w:color w:val="0F243E" w:themeColor="text2" w:themeShade="80"/>
              </w:rPr>
            </w:pPr>
          </w:p>
          <w:p w14:paraId="24648CC0" w14:textId="77777777" w:rsidR="000769B0" w:rsidRPr="00C30839" w:rsidRDefault="000769B0" w:rsidP="00C30839">
            <w:pPr>
              <w:spacing w:line="276" w:lineRule="auto"/>
              <w:jc w:val="both"/>
              <w:rPr>
                <w:rFonts w:ascii="Arial" w:hAnsi="Arial" w:cs="Arial"/>
              </w:rPr>
            </w:pPr>
            <w:r w:rsidRPr="00C30839">
              <w:rPr>
                <w:rFonts w:ascii="Arial" w:hAnsi="Arial" w:cs="Arial"/>
              </w:rPr>
              <w:t>La realidad actual de los jóvenes en el campo de la formación superior, hace posible dimensionar una forma distinta de abordar las temáticas de interés relacionadas con su momento histórico, y que  se evidencian y plantean en el programa de formación institucional de las instituciones de educación superior, dedicando gran parte de la formación al desarrollo de su proyecto de vida como futuros profesionales.</w:t>
            </w:r>
          </w:p>
          <w:p w14:paraId="407867E2" w14:textId="77777777" w:rsidR="000769B0" w:rsidRPr="00C30839" w:rsidRDefault="000769B0" w:rsidP="00C30839">
            <w:pPr>
              <w:spacing w:line="276" w:lineRule="auto"/>
              <w:jc w:val="both"/>
              <w:rPr>
                <w:rFonts w:ascii="Arial" w:hAnsi="Arial" w:cs="Arial"/>
              </w:rPr>
            </w:pPr>
          </w:p>
          <w:p w14:paraId="6636238A" w14:textId="77777777" w:rsidR="000769B0" w:rsidRPr="00C30839" w:rsidRDefault="000769B0" w:rsidP="00C30839">
            <w:pPr>
              <w:spacing w:line="276" w:lineRule="auto"/>
              <w:jc w:val="both"/>
              <w:rPr>
                <w:rFonts w:ascii="Arial" w:hAnsi="Arial" w:cs="Arial"/>
              </w:rPr>
            </w:pPr>
            <w:r w:rsidRPr="00C30839">
              <w:rPr>
                <w:rFonts w:ascii="Arial" w:hAnsi="Arial" w:cs="Arial"/>
              </w:rPr>
              <w:t>El fin de un programa debe buscar que el estudiante reciba educación de calidad, ya que éste a su vez, es y será la imagen de la Universidad Santo Tomás.</w:t>
            </w:r>
          </w:p>
          <w:p w14:paraId="45FE4830" w14:textId="77777777" w:rsidR="000769B0" w:rsidRPr="00C30839" w:rsidRDefault="000769B0" w:rsidP="00C30839">
            <w:pPr>
              <w:spacing w:line="276" w:lineRule="auto"/>
              <w:jc w:val="both"/>
              <w:rPr>
                <w:rFonts w:ascii="Arial" w:hAnsi="Arial" w:cs="Arial"/>
              </w:rPr>
            </w:pPr>
            <w:r w:rsidRPr="00C30839">
              <w:rPr>
                <w:rFonts w:ascii="Arial" w:hAnsi="Arial" w:cs="Arial"/>
              </w:rPr>
              <w:t xml:space="preserve">La filosofía institucional estructura y define elementos fundamentales tales como el contexto del joven universitario, su perfil profesional, su carácter investigador, el emprender nuevos retos de su formación académica, conocer el perfil universitario y humanista de Santo Tomás de Aquino, y la importancia y necesidad del componente humanista dentro de la formación universitaria. La finalidad de la Filosofía Institucional es consolidarse y crear su propio espacio de reflexión, interactuando y estableciendo una permanente relación del estudiante en su nuevo rol de joven universitario, con todo el constructo del pensamiento humanista en la historia. Además, llevar al estudiante a comprender y a </w:t>
            </w:r>
            <w:proofErr w:type="spellStart"/>
            <w:r w:rsidRPr="00C30839">
              <w:rPr>
                <w:rFonts w:ascii="Arial" w:hAnsi="Arial" w:cs="Arial"/>
              </w:rPr>
              <w:t>recepcionar</w:t>
            </w:r>
            <w:proofErr w:type="spellEnd"/>
            <w:r w:rsidRPr="00C30839">
              <w:rPr>
                <w:rFonts w:ascii="Arial" w:hAnsi="Arial" w:cs="Arial"/>
              </w:rPr>
              <w:t xml:space="preserve"> una visión integral de la realidad actual, y de su responsabilidad ética como profesional.</w:t>
            </w:r>
          </w:p>
          <w:p w14:paraId="47243839" w14:textId="77777777" w:rsidR="000769B0" w:rsidRPr="00C30839" w:rsidRDefault="000769B0" w:rsidP="00C30839">
            <w:pPr>
              <w:spacing w:line="276" w:lineRule="auto"/>
              <w:jc w:val="both"/>
              <w:rPr>
                <w:rFonts w:ascii="Arial" w:hAnsi="Arial" w:cs="Arial"/>
              </w:rPr>
            </w:pPr>
          </w:p>
          <w:p w14:paraId="538DB3EE" w14:textId="77777777" w:rsidR="000769B0" w:rsidRPr="00C30839" w:rsidRDefault="000769B0" w:rsidP="00C30839">
            <w:pPr>
              <w:spacing w:line="276" w:lineRule="auto"/>
              <w:jc w:val="both"/>
              <w:rPr>
                <w:rFonts w:ascii="Arial" w:hAnsi="Arial" w:cs="Arial"/>
              </w:rPr>
            </w:pPr>
            <w:r w:rsidRPr="00C30839">
              <w:rPr>
                <w:rFonts w:ascii="Arial" w:hAnsi="Arial" w:cs="Arial"/>
              </w:rPr>
              <w:t>El tomismo posee una amplia riqueza en contenidos y en métodos que ayudan a enmarcar el proyecto de vida del estudiante universitario de hoy hacia la proyección social, creándole desde ya un desafío permanente en cada una de sus dimensiones como ser humano.</w:t>
            </w:r>
          </w:p>
          <w:p w14:paraId="7E3C8766" w14:textId="77777777" w:rsidR="000769B0" w:rsidRPr="00C30839" w:rsidRDefault="000769B0" w:rsidP="00C30839">
            <w:pPr>
              <w:spacing w:line="276" w:lineRule="auto"/>
              <w:jc w:val="both"/>
              <w:rPr>
                <w:rFonts w:ascii="Arial" w:hAnsi="Arial" w:cs="Arial"/>
              </w:rPr>
            </w:pPr>
          </w:p>
          <w:p w14:paraId="7323615E" w14:textId="77777777" w:rsidR="009D3B04" w:rsidRPr="00C30839" w:rsidRDefault="000769B0" w:rsidP="00C30839">
            <w:pPr>
              <w:spacing w:line="276" w:lineRule="auto"/>
              <w:jc w:val="both"/>
              <w:rPr>
                <w:rFonts w:ascii="Arial" w:hAnsi="Arial" w:cs="Arial"/>
              </w:rPr>
            </w:pPr>
            <w:r w:rsidRPr="00C30839">
              <w:rPr>
                <w:rFonts w:ascii="Arial" w:hAnsi="Arial" w:cs="Arial"/>
              </w:rPr>
              <w:t xml:space="preserve">En definitiva, la Cátedra de Filosofía Institucional dentro de la USTA Tunja, ha de ofrecerle a los </w:t>
            </w:r>
            <w:proofErr w:type="spellStart"/>
            <w:r w:rsidRPr="00C30839">
              <w:rPr>
                <w:rFonts w:ascii="Arial" w:hAnsi="Arial" w:cs="Arial"/>
              </w:rPr>
              <w:t>neotomasinos</w:t>
            </w:r>
            <w:proofErr w:type="spellEnd"/>
            <w:r w:rsidRPr="00C30839">
              <w:rPr>
                <w:rFonts w:ascii="Arial" w:hAnsi="Arial" w:cs="Arial"/>
              </w:rPr>
              <w:t xml:space="preserve"> una nueva mirada que rompa con los prejuicios que ellos mismos traen acerca de las humanidades y que configure un nuevo espacio en el que se inicien en su formación integral, llevándolos a comprender el sentido de las cátedras humanistas dentro de su carrera y sus implicaciones en el presente de su actuar universitario y en el futuro quehacer profesional como egresado tomasino.</w:t>
            </w:r>
          </w:p>
        </w:tc>
      </w:tr>
    </w:tbl>
    <w:p w14:paraId="5B2C9160" w14:textId="77777777" w:rsidR="009D3B04" w:rsidRDefault="009D3B04" w:rsidP="00C30839">
      <w:pPr>
        <w:spacing w:line="276" w:lineRule="auto"/>
        <w:rPr>
          <w:rFonts w:ascii="Arial" w:hAnsi="Arial" w:cs="Arial"/>
          <w:color w:val="0F243E" w:themeColor="text2" w:themeShade="80"/>
        </w:rPr>
      </w:pPr>
    </w:p>
    <w:p w14:paraId="57D1F806" w14:textId="77777777" w:rsidR="004A3400" w:rsidRPr="00C30839" w:rsidRDefault="004A3400"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7C4329AC" w14:textId="77777777" w:rsidTr="00C42B26">
        <w:tc>
          <w:tcPr>
            <w:tcW w:w="9740" w:type="dxa"/>
            <w:shd w:val="clear" w:color="auto" w:fill="365F91" w:themeFill="accent1" w:themeFillShade="BF"/>
          </w:tcPr>
          <w:p w14:paraId="2D24EA74"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lastRenderedPageBreak/>
              <w:t>OBJETIVO GENERAL DE LA ASIGNATURA:</w:t>
            </w:r>
          </w:p>
        </w:tc>
      </w:tr>
      <w:tr w:rsidR="009D3B04" w:rsidRPr="00C30839" w14:paraId="2804826D" w14:textId="77777777" w:rsidTr="00C42B26">
        <w:tc>
          <w:tcPr>
            <w:tcW w:w="9740" w:type="dxa"/>
          </w:tcPr>
          <w:p w14:paraId="37A29AE7" w14:textId="77777777" w:rsidR="009D3B04" w:rsidRPr="00C30839" w:rsidRDefault="000769B0" w:rsidP="00C30839">
            <w:pPr>
              <w:spacing w:line="276" w:lineRule="auto"/>
              <w:jc w:val="both"/>
              <w:rPr>
                <w:rFonts w:ascii="Arial" w:hAnsi="Arial" w:cs="Arial"/>
              </w:rPr>
            </w:pPr>
            <w:r w:rsidRPr="00C30839">
              <w:rPr>
                <w:rFonts w:ascii="Arial" w:hAnsi="Arial" w:cs="Arial"/>
              </w:rPr>
              <w:t>Fundamentar en los estudiantes el constructo humanista que ha de permear la formación tomasina, desde los escenarios de pensamiento contemporáneos y tomistas, para lograr ofrecerle a la sociedad estudiantes y profesionales críticos y reflexivos que ofrezcan alternativas de solución o de mitigación a los problemas que se presentan en su realidad local, regional y nacional.</w:t>
            </w:r>
          </w:p>
          <w:p w14:paraId="741D6DA7" w14:textId="77777777" w:rsidR="000769B0" w:rsidRPr="004A3400" w:rsidRDefault="000769B0" w:rsidP="004A3400">
            <w:pPr>
              <w:jc w:val="both"/>
              <w:rPr>
                <w:rFonts w:ascii="Arial" w:hAnsi="Arial" w:cs="Arial"/>
                <w:color w:val="0F243E" w:themeColor="text2" w:themeShade="80"/>
              </w:rPr>
            </w:pPr>
          </w:p>
        </w:tc>
      </w:tr>
    </w:tbl>
    <w:p w14:paraId="500C52A8"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405D470D" w14:textId="77777777" w:rsidTr="00C42B26">
        <w:tc>
          <w:tcPr>
            <w:tcW w:w="9740" w:type="dxa"/>
            <w:shd w:val="clear" w:color="auto" w:fill="365F91" w:themeFill="accent1" w:themeFillShade="BF"/>
          </w:tcPr>
          <w:p w14:paraId="03CBE6AE"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METAS DE APRENDIZAJE:</w:t>
            </w:r>
          </w:p>
        </w:tc>
      </w:tr>
      <w:tr w:rsidR="009D3B04" w:rsidRPr="00C30839" w14:paraId="08BCBC52" w14:textId="77777777" w:rsidTr="00C42B26">
        <w:tc>
          <w:tcPr>
            <w:tcW w:w="9740" w:type="dxa"/>
          </w:tcPr>
          <w:p w14:paraId="557B8D25" w14:textId="77777777" w:rsidR="004A3400" w:rsidRPr="00C30839" w:rsidRDefault="004A3400" w:rsidP="004A3400">
            <w:pPr>
              <w:spacing w:line="276" w:lineRule="auto"/>
              <w:jc w:val="both"/>
              <w:rPr>
                <w:rFonts w:ascii="Arial" w:hAnsi="Arial" w:cs="Arial"/>
                <w:b/>
                <w:bCs/>
              </w:rPr>
            </w:pPr>
          </w:p>
          <w:p w14:paraId="7FE2B2F5" w14:textId="77777777" w:rsidR="004A3400" w:rsidRPr="004A3400" w:rsidRDefault="004A3400" w:rsidP="004A3400">
            <w:pPr>
              <w:jc w:val="both"/>
              <w:rPr>
                <w:rFonts w:ascii="Arial" w:hAnsi="Arial" w:cs="Arial"/>
              </w:rPr>
            </w:pPr>
            <w:r w:rsidRPr="004A3400">
              <w:rPr>
                <w:rFonts w:ascii="Arial" w:hAnsi="Arial" w:cs="Arial"/>
              </w:rPr>
              <w:t>Proporcionar a los estudiantes fundamentos para el conocimiento y comprensión del pensamiento y actuar humanista.</w:t>
            </w:r>
          </w:p>
          <w:p w14:paraId="36F85E23" w14:textId="77777777" w:rsidR="004A3400" w:rsidRPr="00C30839" w:rsidRDefault="004A3400" w:rsidP="004A3400">
            <w:pPr>
              <w:pStyle w:val="Prrafodelista"/>
              <w:spacing w:after="0"/>
              <w:jc w:val="both"/>
              <w:rPr>
                <w:rFonts w:ascii="Arial" w:hAnsi="Arial" w:cs="Arial"/>
                <w:sz w:val="24"/>
                <w:szCs w:val="24"/>
              </w:rPr>
            </w:pPr>
          </w:p>
          <w:p w14:paraId="71402560" w14:textId="77777777" w:rsidR="004A3400" w:rsidRPr="004A3400" w:rsidRDefault="004A3400" w:rsidP="004A3400">
            <w:pPr>
              <w:jc w:val="both"/>
              <w:rPr>
                <w:rFonts w:ascii="Arial" w:hAnsi="Arial" w:cs="Arial"/>
              </w:rPr>
            </w:pPr>
            <w:r w:rsidRPr="004A3400">
              <w:rPr>
                <w:rFonts w:ascii="Arial" w:hAnsi="Arial" w:cs="Arial"/>
              </w:rPr>
              <w:t>Acercar al estudiante a la concepción humanista de la USTA Tunja, para concientizarlos en relación con toda su formación humanista dentro del Claustro Universitario.</w:t>
            </w:r>
          </w:p>
          <w:p w14:paraId="44E6CAB6" w14:textId="77777777" w:rsidR="004A3400" w:rsidRPr="00C30839" w:rsidRDefault="004A3400" w:rsidP="004A3400">
            <w:pPr>
              <w:pStyle w:val="Prrafodelista"/>
              <w:spacing w:after="0"/>
              <w:ind w:left="0"/>
              <w:jc w:val="both"/>
              <w:rPr>
                <w:rFonts w:ascii="Arial" w:hAnsi="Arial" w:cs="Arial"/>
                <w:sz w:val="24"/>
                <w:szCs w:val="24"/>
              </w:rPr>
            </w:pPr>
          </w:p>
          <w:p w14:paraId="64FB8540" w14:textId="77777777" w:rsidR="004A3400" w:rsidRPr="004A3400" w:rsidRDefault="004A3400" w:rsidP="004A3400">
            <w:pPr>
              <w:jc w:val="both"/>
              <w:rPr>
                <w:rFonts w:ascii="Arial" w:hAnsi="Arial" w:cs="Arial"/>
              </w:rPr>
            </w:pPr>
            <w:r w:rsidRPr="004A3400">
              <w:rPr>
                <w:rFonts w:ascii="Arial" w:hAnsi="Arial" w:cs="Arial"/>
              </w:rPr>
              <w:t xml:space="preserve">Generar espacios de reflexión crítica sobre la problemática que se presenta en el contexto social a nivel local, regional y nacional, de manera que los </w:t>
            </w:r>
            <w:proofErr w:type="spellStart"/>
            <w:r w:rsidRPr="004A3400">
              <w:rPr>
                <w:rFonts w:ascii="Arial" w:hAnsi="Arial" w:cs="Arial"/>
              </w:rPr>
              <w:t>formandos</w:t>
            </w:r>
            <w:proofErr w:type="spellEnd"/>
            <w:r w:rsidRPr="004A3400">
              <w:rPr>
                <w:rFonts w:ascii="Arial" w:hAnsi="Arial" w:cs="Arial"/>
              </w:rPr>
              <w:t xml:space="preserve"> tomasinos interpelen su ser universitario y logren configurar su futuro ejercicio profesional con esferas éticas e integrales que respondan a los problemas presentes en estas realidades.</w:t>
            </w:r>
          </w:p>
          <w:p w14:paraId="2033DFFD" w14:textId="77777777" w:rsidR="004A3400" w:rsidRPr="00C30839" w:rsidRDefault="004A3400" w:rsidP="004A3400">
            <w:pPr>
              <w:pStyle w:val="Prrafodelista"/>
              <w:rPr>
                <w:rFonts w:ascii="Arial" w:hAnsi="Arial" w:cs="Arial"/>
                <w:sz w:val="24"/>
                <w:szCs w:val="24"/>
              </w:rPr>
            </w:pPr>
          </w:p>
          <w:p w14:paraId="0124AA6E" w14:textId="77777777" w:rsidR="004A3400" w:rsidRPr="004A3400" w:rsidRDefault="004A3400" w:rsidP="004A3400">
            <w:pPr>
              <w:jc w:val="both"/>
              <w:rPr>
                <w:rFonts w:ascii="Arial" w:hAnsi="Arial" w:cs="Arial"/>
              </w:rPr>
            </w:pPr>
            <w:r w:rsidRPr="004A3400">
              <w:rPr>
                <w:rFonts w:ascii="Arial" w:hAnsi="Arial" w:cs="Arial"/>
              </w:rPr>
              <w:t xml:space="preserve">Reconocer la vida como el espacio de construcción de sentido ético, político y social. </w:t>
            </w:r>
          </w:p>
          <w:p w14:paraId="76AAF64E" w14:textId="77777777" w:rsidR="009D3B04" w:rsidRPr="00C30839" w:rsidRDefault="009D3B04" w:rsidP="00C30839">
            <w:pPr>
              <w:spacing w:line="276" w:lineRule="auto"/>
              <w:rPr>
                <w:rFonts w:ascii="Arial" w:hAnsi="Arial" w:cs="Arial"/>
                <w:color w:val="0F243E" w:themeColor="text2" w:themeShade="80"/>
              </w:rPr>
            </w:pPr>
          </w:p>
          <w:p w14:paraId="17B7FEF5" w14:textId="77777777" w:rsidR="009D3B04" w:rsidRPr="00C30839" w:rsidRDefault="009D3B04" w:rsidP="00C30839">
            <w:pPr>
              <w:spacing w:line="276" w:lineRule="auto"/>
              <w:rPr>
                <w:rFonts w:ascii="Arial" w:hAnsi="Arial" w:cs="Arial"/>
                <w:color w:val="0F243E" w:themeColor="text2" w:themeShade="80"/>
              </w:rPr>
            </w:pPr>
          </w:p>
        </w:tc>
      </w:tr>
    </w:tbl>
    <w:p w14:paraId="4B915BEC"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2E37460A" w14:textId="77777777" w:rsidTr="00C42B26">
        <w:tc>
          <w:tcPr>
            <w:tcW w:w="9740" w:type="dxa"/>
            <w:shd w:val="clear" w:color="auto" w:fill="365F91" w:themeFill="accent1" w:themeFillShade="BF"/>
          </w:tcPr>
          <w:p w14:paraId="2280472D"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PROBLEMAS A RESOLVER:</w:t>
            </w:r>
          </w:p>
        </w:tc>
      </w:tr>
      <w:tr w:rsidR="009D3B04" w:rsidRPr="00C30839" w14:paraId="6AB65DD6" w14:textId="77777777" w:rsidTr="00C42B26">
        <w:tc>
          <w:tcPr>
            <w:tcW w:w="9740" w:type="dxa"/>
          </w:tcPr>
          <w:p w14:paraId="1986CC6B" w14:textId="4C372C0C" w:rsidR="000416DF" w:rsidRPr="004C38DC" w:rsidRDefault="004C38DC" w:rsidP="00B629AD">
            <w:pPr>
              <w:pStyle w:val="Prrafodelista"/>
              <w:numPr>
                <w:ilvl w:val="0"/>
                <w:numId w:val="8"/>
              </w:numPr>
              <w:shd w:val="clear" w:color="auto" w:fill="FAFAFA"/>
              <w:spacing w:before="100" w:beforeAutospacing="1" w:after="100" w:afterAutospacing="1"/>
              <w:jc w:val="both"/>
              <w:rPr>
                <w:rFonts w:ascii="Arial" w:hAnsi="Arial" w:cs="Arial"/>
                <w:bCs/>
                <w:iCs/>
                <w:color w:val="000000"/>
                <w:lang w:eastAsia="es-CO"/>
              </w:rPr>
            </w:pPr>
            <w:r>
              <w:rPr>
                <w:rFonts w:ascii="Arial" w:hAnsi="Arial" w:cs="Arial"/>
                <w:bCs/>
                <w:iCs/>
                <w:color w:val="000000"/>
                <w:lang w:eastAsia="es-CO"/>
              </w:rPr>
              <w:t>¿</w:t>
            </w:r>
            <w:r w:rsidRPr="004C38DC">
              <w:rPr>
                <w:rFonts w:ascii="Arial" w:hAnsi="Arial" w:cs="Arial"/>
              </w:rPr>
              <w:t>Cómo interpreta el estudiante tomasino la comprensión de su ser profesional en una universidad de tradición en donde el conocimiento se construye de forma comunitaria hacia un saber integral</w:t>
            </w:r>
            <w:r w:rsidR="00CA1239">
              <w:rPr>
                <w:rStyle w:val="Refdecomentario"/>
                <w:rFonts w:ascii="Arial" w:eastAsia="Times New Roman" w:hAnsi="Arial" w:cs="Arial"/>
                <w:sz w:val="22"/>
                <w:szCs w:val="22"/>
                <w:lang w:eastAsia="es-ES"/>
              </w:rPr>
              <w:t>?</w:t>
            </w:r>
          </w:p>
          <w:p w14:paraId="6A688B6A" w14:textId="762FC6D0" w:rsidR="00B629AD" w:rsidRDefault="00B629AD" w:rsidP="00B629AD">
            <w:pPr>
              <w:pStyle w:val="Prrafodelista"/>
              <w:numPr>
                <w:ilvl w:val="0"/>
                <w:numId w:val="8"/>
              </w:numPr>
              <w:shd w:val="clear" w:color="auto" w:fill="FAFAFA"/>
              <w:spacing w:before="100" w:beforeAutospacing="1" w:after="100" w:afterAutospacing="1"/>
              <w:jc w:val="both"/>
              <w:rPr>
                <w:rFonts w:ascii="Arial" w:hAnsi="Arial" w:cs="Arial"/>
                <w:bCs/>
                <w:iCs/>
                <w:color w:val="000000"/>
                <w:lang w:eastAsia="es-CO"/>
              </w:rPr>
            </w:pPr>
            <w:r w:rsidRPr="004C38DC">
              <w:rPr>
                <w:rFonts w:ascii="Arial" w:hAnsi="Arial" w:cs="Arial"/>
                <w:bCs/>
                <w:iCs/>
                <w:color w:val="000000"/>
                <w:lang w:eastAsia="es-CO"/>
              </w:rPr>
              <w:t>¿</w:t>
            </w:r>
            <w:r>
              <w:rPr>
                <w:rFonts w:ascii="Arial" w:hAnsi="Arial" w:cs="Arial"/>
                <w:bCs/>
                <w:iCs/>
                <w:color w:val="000000"/>
                <w:lang w:eastAsia="es-CO"/>
              </w:rPr>
              <w:t>Cuál es la necesidad de generar procesos autónomos y comunitarios de formación integral y humanista en la USTA?</w:t>
            </w:r>
          </w:p>
          <w:p w14:paraId="100D5659" w14:textId="0A9D9A08" w:rsidR="009D3B04" w:rsidRPr="00B629AD" w:rsidRDefault="00B629AD" w:rsidP="000F10FB">
            <w:pPr>
              <w:pStyle w:val="Prrafodelista"/>
              <w:numPr>
                <w:ilvl w:val="0"/>
                <w:numId w:val="8"/>
              </w:numPr>
              <w:shd w:val="clear" w:color="auto" w:fill="FAFAFA"/>
              <w:spacing w:before="100" w:beforeAutospacing="1" w:after="100" w:afterAutospacing="1"/>
              <w:jc w:val="both"/>
              <w:rPr>
                <w:rFonts w:ascii="Arial" w:hAnsi="Arial" w:cs="Arial"/>
                <w:bCs/>
                <w:iCs/>
                <w:color w:val="000000"/>
                <w:lang w:eastAsia="es-CO"/>
              </w:rPr>
            </w:pPr>
            <w:r>
              <w:rPr>
                <w:rFonts w:ascii="Arial" w:hAnsi="Arial" w:cs="Arial"/>
                <w:bCs/>
                <w:iCs/>
                <w:color w:val="000000"/>
                <w:lang w:eastAsia="es-CO"/>
              </w:rPr>
              <w:t>¿De qué manera el profesional en formación entiende su función social dentro de las diferentes dinámicas de la sociedad en responsabilidad, ética y apropiación científica del conocimiento?</w:t>
            </w:r>
          </w:p>
        </w:tc>
      </w:tr>
    </w:tbl>
    <w:p w14:paraId="713ACA37"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1A55FEC3" w14:textId="77777777" w:rsidTr="00C42B26">
        <w:tc>
          <w:tcPr>
            <w:tcW w:w="9740" w:type="dxa"/>
            <w:shd w:val="clear" w:color="auto" w:fill="365F91" w:themeFill="accent1" w:themeFillShade="BF"/>
          </w:tcPr>
          <w:p w14:paraId="776C8C79"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lastRenderedPageBreak/>
              <w:t>COMPETENCIAS BÁSICAS / ESPECÍFICAS/ ÉNFASIS:</w:t>
            </w:r>
          </w:p>
        </w:tc>
      </w:tr>
      <w:tr w:rsidR="009D3B04" w:rsidRPr="00C30839" w14:paraId="25A4EF0E" w14:textId="77777777" w:rsidTr="00C42B26">
        <w:tc>
          <w:tcPr>
            <w:tcW w:w="9740" w:type="dxa"/>
          </w:tcPr>
          <w:p w14:paraId="701B3B9B" w14:textId="77777777" w:rsidR="000769B0" w:rsidRPr="00C30839" w:rsidRDefault="000769B0" w:rsidP="00C30839">
            <w:pPr>
              <w:pStyle w:val="Prrafodelista"/>
              <w:spacing w:after="0"/>
              <w:rPr>
                <w:rFonts w:ascii="Arial" w:hAnsi="Arial" w:cs="Arial"/>
                <w:sz w:val="24"/>
                <w:szCs w:val="24"/>
              </w:rPr>
            </w:pPr>
            <w:r w:rsidRPr="00C30839">
              <w:rPr>
                <w:rFonts w:ascii="Arial" w:hAnsi="Arial" w:cs="Arial"/>
                <w:b/>
                <w:i/>
                <w:sz w:val="24"/>
                <w:szCs w:val="24"/>
              </w:rPr>
              <w:t>INTERPRETATIVA:</w:t>
            </w:r>
          </w:p>
          <w:p w14:paraId="5FCA8F0F" w14:textId="77777777" w:rsidR="000769B0" w:rsidRPr="00C30839" w:rsidRDefault="000769B0" w:rsidP="00C30839">
            <w:pPr>
              <w:pStyle w:val="Prrafodelista"/>
              <w:spacing w:after="0"/>
              <w:rPr>
                <w:rFonts w:ascii="Arial" w:hAnsi="Arial" w:cs="Arial"/>
                <w:sz w:val="24"/>
                <w:szCs w:val="24"/>
              </w:rPr>
            </w:pPr>
          </w:p>
          <w:p w14:paraId="78DF260F" w14:textId="77777777" w:rsidR="000769B0" w:rsidRPr="004A3400" w:rsidRDefault="000769B0" w:rsidP="004A3400">
            <w:pPr>
              <w:jc w:val="both"/>
              <w:rPr>
                <w:rFonts w:ascii="Arial" w:hAnsi="Arial" w:cs="Arial"/>
              </w:rPr>
            </w:pPr>
            <w:r w:rsidRPr="004A3400">
              <w:rPr>
                <w:rFonts w:ascii="Arial" w:hAnsi="Arial" w:cs="Arial"/>
              </w:rPr>
              <w:t xml:space="preserve">El estudiante </w:t>
            </w:r>
            <w:proofErr w:type="spellStart"/>
            <w:r w:rsidRPr="004A3400">
              <w:rPr>
                <w:rFonts w:ascii="Arial" w:hAnsi="Arial" w:cs="Arial"/>
              </w:rPr>
              <w:t>neotomasino</w:t>
            </w:r>
            <w:proofErr w:type="spellEnd"/>
            <w:r w:rsidRPr="004A3400">
              <w:rPr>
                <w:rFonts w:ascii="Arial" w:hAnsi="Arial" w:cs="Arial"/>
              </w:rPr>
              <w:t xml:space="preserve"> comprende la forma en que se configuró el pensamiento humanista y la necesaria relación con los espacios educativos y formativos.</w:t>
            </w:r>
          </w:p>
          <w:p w14:paraId="23C41812" w14:textId="77777777" w:rsidR="000769B0" w:rsidRPr="00C30839" w:rsidRDefault="000769B0" w:rsidP="00C30839">
            <w:pPr>
              <w:pStyle w:val="Prrafodelista"/>
              <w:spacing w:after="0"/>
              <w:jc w:val="both"/>
              <w:rPr>
                <w:rFonts w:ascii="Arial" w:hAnsi="Arial" w:cs="Arial"/>
                <w:sz w:val="24"/>
                <w:szCs w:val="24"/>
              </w:rPr>
            </w:pPr>
          </w:p>
          <w:p w14:paraId="34DC1F84" w14:textId="77777777" w:rsidR="000769B0" w:rsidRPr="00C30839" w:rsidRDefault="000769B0" w:rsidP="00C30839">
            <w:pPr>
              <w:pStyle w:val="Prrafodelista"/>
              <w:spacing w:after="0"/>
              <w:rPr>
                <w:rFonts w:ascii="Arial" w:hAnsi="Arial" w:cs="Arial"/>
                <w:sz w:val="24"/>
                <w:szCs w:val="24"/>
              </w:rPr>
            </w:pPr>
            <w:r w:rsidRPr="00C30839">
              <w:rPr>
                <w:rFonts w:ascii="Arial" w:hAnsi="Arial" w:cs="Arial"/>
                <w:b/>
                <w:i/>
                <w:sz w:val="24"/>
                <w:szCs w:val="24"/>
              </w:rPr>
              <w:t>ARGUMENTATIVA:</w:t>
            </w:r>
          </w:p>
          <w:p w14:paraId="7BB1CE89" w14:textId="77777777" w:rsidR="000769B0" w:rsidRPr="00C30839" w:rsidRDefault="000769B0" w:rsidP="00C30839">
            <w:pPr>
              <w:pStyle w:val="Prrafodelista"/>
              <w:spacing w:after="0"/>
              <w:rPr>
                <w:rFonts w:ascii="Arial" w:hAnsi="Arial" w:cs="Arial"/>
                <w:sz w:val="24"/>
                <w:szCs w:val="24"/>
              </w:rPr>
            </w:pPr>
          </w:p>
          <w:p w14:paraId="6F4D57D3" w14:textId="77777777" w:rsidR="000769B0" w:rsidRPr="004A3400" w:rsidRDefault="000769B0" w:rsidP="004A3400">
            <w:pPr>
              <w:jc w:val="both"/>
              <w:rPr>
                <w:rFonts w:ascii="Arial" w:hAnsi="Arial" w:cs="Arial"/>
              </w:rPr>
            </w:pPr>
            <w:r w:rsidRPr="004A3400">
              <w:rPr>
                <w:rFonts w:ascii="Arial" w:hAnsi="Arial" w:cs="Arial"/>
              </w:rPr>
              <w:t>El estudiante tomasino asume el sustento tomista de la propuesta integral en la formación que se da dentro del claustro universitario.</w:t>
            </w:r>
          </w:p>
          <w:p w14:paraId="052F35D0" w14:textId="77777777" w:rsidR="000769B0" w:rsidRPr="00C30839" w:rsidRDefault="000769B0" w:rsidP="00C30839">
            <w:pPr>
              <w:pStyle w:val="Prrafodelista"/>
              <w:spacing w:after="0"/>
              <w:rPr>
                <w:rFonts w:ascii="Arial" w:hAnsi="Arial" w:cs="Arial"/>
                <w:b/>
                <w:i/>
                <w:sz w:val="24"/>
                <w:szCs w:val="24"/>
              </w:rPr>
            </w:pPr>
          </w:p>
          <w:p w14:paraId="7F301F49" w14:textId="77777777" w:rsidR="000769B0" w:rsidRPr="00C30839" w:rsidRDefault="000769B0" w:rsidP="00C30839">
            <w:pPr>
              <w:pStyle w:val="Prrafodelista"/>
              <w:spacing w:after="0"/>
              <w:rPr>
                <w:rFonts w:ascii="Arial" w:hAnsi="Arial" w:cs="Arial"/>
                <w:sz w:val="24"/>
                <w:szCs w:val="24"/>
              </w:rPr>
            </w:pPr>
            <w:r w:rsidRPr="00C30839">
              <w:rPr>
                <w:rFonts w:ascii="Arial" w:hAnsi="Arial" w:cs="Arial"/>
                <w:b/>
                <w:i/>
                <w:sz w:val="24"/>
                <w:szCs w:val="24"/>
              </w:rPr>
              <w:t>PROPOSITIVA:</w:t>
            </w:r>
          </w:p>
          <w:p w14:paraId="742D3298" w14:textId="77777777" w:rsidR="000769B0" w:rsidRPr="00C30839" w:rsidRDefault="000769B0" w:rsidP="00C30839">
            <w:pPr>
              <w:pStyle w:val="Prrafodelista"/>
              <w:spacing w:after="0"/>
              <w:rPr>
                <w:rFonts w:ascii="Arial" w:hAnsi="Arial" w:cs="Arial"/>
                <w:sz w:val="24"/>
                <w:szCs w:val="24"/>
              </w:rPr>
            </w:pPr>
          </w:p>
          <w:p w14:paraId="04FAF3D3" w14:textId="77777777" w:rsidR="000769B0" w:rsidRPr="004A3400" w:rsidRDefault="000769B0" w:rsidP="004A3400">
            <w:pPr>
              <w:jc w:val="both"/>
              <w:rPr>
                <w:rFonts w:ascii="Arial" w:hAnsi="Arial" w:cs="Arial"/>
              </w:rPr>
            </w:pPr>
            <w:r w:rsidRPr="004A3400">
              <w:rPr>
                <w:rFonts w:ascii="Arial" w:hAnsi="Arial" w:cs="Arial"/>
              </w:rPr>
              <w:t>El estudiante tomasino establece su perspectiva de acción frente a los problemas de carácter social, económico, político y cultural entre otros, generando un liderazgo evidente en la sociedad.</w:t>
            </w:r>
          </w:p>
          <w:p w14:paraId="2A6889D8" w14:textId="77777777" w:rsidR="000769B0" w:rsidRPr="00C30839" w:rsidRDefault="000769B0" w:rsidP="00C30839">
            <w:pPr>
              <w:pStyle w:val="Prrafodelista"/>
              <w:spacing w:after="0"/>
              <w:rPr>
                <w:rFonts w:ascii="Arial" w:hAnsi="Arial" w:cs="Arial"/>
                <w:sz w:val="24"/>
                <w:szCs w:val="24"/>
              </w:rPr>
            </w:pPr>
          </w:p>
          <w:p w14:paraId="077CF30C" w14:textId="77777777" w:rsidR="000769B0" w:rsidRPr="00C30839" w:rsidRDefault="000769B0" w:rsidP="00C30839">
            <w:pPr>
              <w:pStyle w:val="Prrafodelista"/>
              <w:spacing w:after="0"/>
              <w:rPr>
                <w:rFonts w:ascii="Arial" w:hAnsi="Arial" w:cs="Arial"/>
                <w:b/>
                <w:i/>
                <w:sz w:val="24"/>
                <w:szCs w:val="24"/>
              </w:rPr>
            </w:pPr>
            <w:r w:rsidRPr="00C30839">
              <w:rPr>
                <w:rFonts w:ascii="Arial" w:hAnsi="Arial" w:cs="Arial"/>
                <w:b/>
                <w:i/>
                <w:sz w:val="24"/>
                <w:szCs w:val="24"/>
              </w:rPr>
              <w:t>SOCIO-COMUNICATIVA:</w:t>
            </w:r>
          </w:p>
          <w:p w14:paraId="5F84C316" w14:textId="77777777" w:rsidR="000769B0" w:rsidRPr="00C30839" w:rsidRDefault="000769B0" w:rsidP="00C30839">
            <w:pPr>
              <w:pStyle w:val="Prrafodelista"/>
              <w:spacing w:after="0"/>
              <w:rPr>
                <w:rFonts w:ascii="Arial" w:hAnsi="Arial" w:cs="Arial"/>
                <w:b/>
                <w:i/>
                <w:sz w:val="24"/>
                <w:szCs w:val="24"/>
              </w:rPr>
            </w:pPr>
          </w:p>
          <w:p w14:paraId="033D17E2" w14:textId="77777777" w:rsidR="000769B0" w:rsidRPr="004A3400" w:rsidRDefault="000769B0" w:rsidP="004A3400">
            <w:pPr>
              <w:jc w:val="both"/>
              <w:rPr>
                <w:rFonts w:ascii="Arial" w:hAnsi="Arial" w:cs="Arial"/>
              </w:rPr>
            </w:pPr>
            <w:r w:rsidRPr="004A3400">
              <w:rPr>
                <w:rFonts w:ascii="Arial" w:hAnsi="Arial" w:cs="Arial"/>
              </w:rPr>
              <w:t>El estudiante tomasino está en la capacidad de expresar un discurso coherente y bien elaborado que responda a las exigencias actuales de la sociedad.</w:t>
            </w:r>
          </w:p>
          <w:p w14:paraId="59C9FA5D" w14:textId="77777777" w:rsidR="000769B0" w:rsidRPr="00C30839" w:rsidRDefault="000769B0" w:rsidP="00C30839">
            <w:pPr>
              <w:spacing w:line="276" w:lineRule="auto"/>
              <w:jc w:val="both"/>
              <w:rPr>
                <w:rFonts w:ascii="Arial" w:hAnsi="Arial" w:cs="Arial"/>
                <w:b/>
                <w:bCs/>
              </w:rPr>
            </w:pPr>
          </w:p>
          <w:p w14:paraId="3496A3A5" w14:textId="77777777" w:rsidR="000769B0" w:rsidRPr="00C30839" w:rsidRDefault="000769B0" w:rsidP="00C30839">
            <w:pPr>
              <w:spacing w:line="276" w:lineRule="auto"/>
              <w:ind w:left="708"/>
              <w:jc w:val="both"/>
              <w:rPr>
                <w:rFonts w:ascii="Arial" w:hAnsi="Arial" w:cs="Arial"/>
                <w:b/>
                <w:bCs/>
                <w:i/>
              </w:rPr>
            </w:pPr>
            <w:r w:rsidRPr="00C30839">
              <w:rPr>
                <w:rFonts w:ascii="Arial" w:hAnsi="Arial" w:cs="Arial"/>
                <w:b/>
                <w:bCs/>
                <w:i/>
              </w:rPr>
              <w:t>CRÍTICA:</w:t>
            </w:r>
          </w:p>
          <w:p w14:paraId="1210C3F7" w14:textId="77777777" w:rsidR="000769B0" w:rsidRPr="00C30839" w:rsidRDefault="000769B0" w:rsidP="00C30839">
            <w:pPr>
              <w:spacing w:line="276" w:lineRule="auto"/>
              <w:ind w:left="708"/>
              <w:jc w:val="both"/>
              <w:rPr>
                <w:rFonts w:ascii="Arial" w:hAnsi="Arial" w:cs="Arial"/>
                <w:b/>
                <w:bCs/>
                <w:i/>
              </w:rPr>
            </w:pPr>
          </w:p>
          <w:p w14:paraId="283A9819" w14:textId="77777777" w:rsidR="000769B0" w:rsidRPr="00C30839" w:rsidRDefault="000769B0" w:rsidP="004A3400">
            <w:pPr>
              <w:spacing w:line="276" w:lineRule="auto"/>
              <w:jc w:val="both"/>
              <w:rPr>
                <w:rFonts w:ascii="Arial" w:hAnsi="Arial" w:cs="Arial"/>
                <w:b/>
                <w:bCs/>
                <w:i/>
              </w:rPr>
            </w:pPr>
            <w:r w:rsidRPr="00C30839">
              <w:rPr>
                <w:rFonts w:ascii="Arial" w:hAnsi="Arial" w:cs="Arial"/>
                <w:bCs/>
              </w:rPr>
              <w:t xml:space="preserve">El estudiante construye espacios que propician el desarrollo de la  inquietud por su propia existencia, para consolidar escenarios de comprensión de sí mismo y de su entorno sociocultural. </w:t>
            </w:r>
          </w:p>
          <w:p w14:paraId="6AE9C7DA" w14:textId="77777777" w:rsidR="009D3B04" w:rsidRPr="00C30839" w:rsidRDefault="009D3B04" w:rsidP="00C30839">
            <w:pPr>
              <w:spacing w:line="276" w:lineRule="auto"/>
              <w:jc w:val="both"/>
              <w:rPr>
                <w:rFonts w:ascii="Arial" w:hAnsi="Arial" w:cs="Arial"/>
                <w:color w:val="0F243E" w:themeColor="text2" w:themeShade="80"/>
              </w:rPr>
            </w:pPr>
          </w:p>
        </w:tc>
      </w:tr>
    </w:tbl>
    <w:p w14:paraId="4373C57A"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7C07719C" w14:textId="77777777" w:rsidTr="00C42B26">
        <w:tc>
          <w:tcPr>
            <w:tcW w:w="9740" w:type="dxa"/>
            <w:shd w:val="clear" w:color="auto" w:fill="365F91" w:themeFill="accent1" w:themeFillShade="BF"/>
          </w:tcPr>
          <w:p w14:paraId="4B6BA78C"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DISCIPLINAS QUE SE INTEGRAN:</w:t>
            </w:r>
          </w:p>
        </w:tc>
      </w:tr>
      <w:tr w:rsidR="009D3B04" w:rsidRPr="00C30839" w14:paraId="4CBF6C5C" w14:textId="77777777" w:rsidTr="00C42B26">
        <w:tc>
          <w:tcPr>
            <w:tcW w:w="9740" w:type="dxa"/>
          </w:tcPr>
          <w:p w14:paraId="449E6003" w14:textId="77777777" w:rsidR="009D3B04" w:rsidRPr="00C30839" w:rsidRDefault="009D3B04" w:rsidP="00C30839">
            <w:pPr>
              <w:spacing w:line="276" w:lineRule="auto"/>
              <w:rPr>
                <w:rFonts w:ascii="Arial" w:hAnsi="Arial" w:cs="Arial"/>
                <w:color w:val="0F243E" w:themeColor="text2" w:themeShade="80"/>
              </w:rPr>
            </w:pPr>
          </w:p>
          <w:p w14:paraId="0AD63420" w14:textId="77777777" w:rsidR="009D3B04" w:rsidRDefault="000B307D" w:rsidP="00C30839">
            <w:pPr>
              <w:spacing w:line="276" w:lineRule="auto"/>
              <w:rPr>
                <w:rFonts w:ascii="Arial" w:hAnsi="Arial" w:cs="Arial"/>
              </w:rPr>
            </w:pPr>
            <w:r w:rsidRPr="000B307D">
              <w:rPr>
                <w:rFonts w:ascii="Arial" w:hAnsi="Arial" w:cs="Arial"/>
              </w:rPr>
              <w:t>Las disciplinas que se integran</w:t>
            </w:r>
            <w:r w:rsidR="00801010">
              <w:rPr>
                <w:rFonts w:ascii="Arial" w:hAnsi="Arial" w:cs="Arial"/>
              </w:rPr>
              <w:t xml:space="preserve"> a la cátedra de Filosofía Institucional son:</w:t>
            </w:r>
          </w:p>
          <w:p w14:paraId="569A6BB7" w14:textId="77777777" w:rsidR="00801010" w:rsidRDefault="00801010" w:rsidP="00C30839">
            <w:pPr>
              <w:spacing w:line="276" w:lineRule="auto"/>
              <w:rPr>
                <w:rFonts w:ascii="Arial" w:hAnsi="Arial" w:cs="Arial"/>
              </w:rPr>
            </w:pPr>
            <w:r>
              <w:rPr>
                <w:rFonts w:ascii="Arial" w:hAnsi="Arial" w:cs="Arial"/>
              </w:rPr>
              <w:t>Filosofía de la Educación</w:t>
            </w:r>
          </w:p>
          <w:p w14:paraId="7D233F3E" w14:textId="77777777" w:rsidR="00801010" w:rsidRDefault="00801010" w:rsidP="00C30839">
            <w:pPr>
              <w:spacing w:line="276" w:lineRule="auto"/>
              <w:rPr>
                <w:rFonts w:ascii="Arial" w:hAnsi="Arial" w:cs="Arial"/>
              </w:rPr>
            </w:pPr>
            <w:r>
              <w:rPr>
                <w:rFonts w:ascii="Arial" w:hAnsi="Arial" w:cs="Arial"/>
              </w:rPr>
              <w:t>Filosofía Dominicano Tomista</w:t>
            </w:r>
          </w:p>
          <w:p w14:paraId="4C3E1FB7" w14:textId="77777777" w:rsidR="00801010" w:rsidRPr="000B307D" w:rsidRDefault="00801010" w:rsidP="00C30839">
            <w:pPr>
              <w:spacing w:line="276" w:lineRule="auto"/>
              <w:rPr>
                <w:rFonts w:ascii="Arial" w:hAnsi="Arial" w:cs="Arial"/>
              </w:rPr>
            </w:pPr>
            <w:r>
              <w:rPr>
                <w:rFonts w:ascii="Arial" w:hAnsi="Arial" w:cs="Arial"/>
              </w:rPr>
              <w:t xml:space="preserve"> </w:t>
            </w:r>
          </w:p>
          <w:p w14:paraId="0653826E" w14:textId="77777777" w:rsidR="009D3B04" w:rsidRPr="00C30839" w:rsidRDefault="009D3B04" w:rsidP="00C30839">
            <w:pPr>
              <w:spacing w:line="276" w:lineRule="auto"/>
              <w:rPr>
                <w:rFonts w:ascii="Arial" w:hAnsi="Arial" w:cs="Arial"/>
                <w:color w:val="0F243E" w:themeColor="text2" w:themeShade="80"/>
              </w:rPr>
            </w:pPr>
          </w:p>
        </w:tc>
      </w:tr>
    </w:tbl>
    <w:p w14:paraId="66ACDA50" w14:textId="77777777" w:rsidR="009D3B04" w:rsidRPr="00C30839" w:rsidRDefault="009D3B04" w:rsidP="00C30839">
      <w:pPr>
        <w:spacing w:line="276" w:lineRule="auto"/>
        <w:rPr>
          <w:rFonts w:ascii="Arial" w:hAnsi="Arial" w:cs="Arial"/>
          <w:color w:val="0F243E" w:themeColor="text2" w:themeShade="80"/>
        </w:rPr>
      </w:pPr>
    </w:p>
    <w:p w14:paraId="1040278D" w14:textId="77777777" w:rsidR="00B3659A" w:rsidRPr="00C30839" w:rsidRDefault="00B3659A" w:rsidP="00C30839">
      <w:pPr>
        <w:spacing w:line="276" w:lineRule="auto"/>
        <w:rPr>
          <w:rFonts w:ascii="Arial" w:hAnsi="Arial" w:cs="Arial"/>
          <w:color w:val="0F243E" w:themeColor="text2" w:themeShade="80"/>
        </w:rPr>
      </w:pPr>
    </w:p>
    <w:p w14:paraId="083A02B3" w14:textId="77777777" w:rsidR="00B3659A" w:rsidRPr="00C30839" w:rsidRDefault="00B3659A" w:rsidP="00C30839">
      <w:pPr>
        <w:spacing w:line="276" w:lineRule="auto"/>
        <w:rPr>
          <w:rFonts w:ascii="Arial" w:hAnsi="Arial" w:cs="Arial"/>
          <w:color w:val="0F243E" w:themeColor="text2" w:themeShade="80"/>
        </w:rPr>
      </w:pPr>
    </w:p>
    <w:p w14:paraId="34864287" w14:textId="77777777" w:rsidR="000769B0" w:rsidRPr="00C30839" w:rsidRDefault="000769B0" w:rsidP="00C30839">
      <w:pPr>
        <w:spacing w:line="276" w:lineRule="auto"/>
        <w:rPr>
          <w:rFonts w:ascii="Arial" w:hAnsi="Arial" w:cs="Arial"/>
          <w:color w:val="0F243E" w:themeColor="text2" w:themeShade="80"/>
        </w:rPr>
      </w:pPr>
    </w:p>
    <w:p w14:paraId="1DB3030C" w14:textId="77777777" w:rsidR="000769B0" w:rsidRPr="00C30839" w:rsidRDefault="000769B0" w:rsidP="00C30839">
      <w:pPr>
        <w:spacing w:line="276" w:lineRule="auto"/>
        <w:rPr>
          <w:rFonts w:ascii="Arial" w:hAnsi="Arial" w:cs="Arial"/>
          <w:color w:val="0F243E" w:themeColor="text2" w:themeShade="80"/>
        </w:rPr>
      </w:pPr>
    </w:p>
    <w:p w14:paraId="77889A34" w14:textId="77777777" w:rsidR="00B3659A" w:rsidRPr="00C30839" w:rsidRDefault="00B3659A"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2179960E" w14:textId="77777777" w:rsidTr="00C42B26">
        <w:tc>
          <w:tcPr>
            <w:tcW w:w="9740" w:type="dxa"/>
            <w:shd w:val="clear" w:color="auto" w:fill="365F91" w:themeFill="accent1" w:themeFillShade="BF"/>
          </w:tcPr>
          <w:p w14:paraId="4E90BB98" w14:textId="77777777" w:rsidR="009D3B04" w:rsidRPr="00C30839" w:rsidRDefault="005307D9" w:rsidP="00C30839">
            <w:pPr>
              <w:spacing w:line="276" w:lineRule="auto"/>
              <w:rPr>
                <w:rFonts w:ascii="Arial" w:hAnsi="Arial" w:cs="Arial"/>
                <w:b/>
                <w:color w:val="0F243E" w:themeColor="text2" w:themeShade="80"/>
              </w:rPr>
            </w:pPr>
            <w:r w:rsidRPr="00C30839">
              <w:rPr>
                <w:rFonts w:ascii="Arial" w:hAnsi="Arial" w:cs="Arial"/>
                <w:b/>
                <w:color w:val="FFFFFF" w:themeColor="background1"/>
              </w:rPr>
              <w:t>CONTENIDOS PROGRAMÁTICOS:</w:t>
            </w:r>
          </w:p>
        </w:tc>
      </w:tr>
      <w:tr w:rsidR="009D3B04" w:rsidRPr="00C30839" w14:paraId="49610959" w14:textId="77777777" w:rsidTr="005307D9">
        <w:trPr>
          <w:trHeight w:val="417"/>
        </w:trPr>
        <w:tc>
          <w:tcPr>
            <w:tcW w:w="9740" w:type="dxa"/>
          </w:tcPr>
          <w:p w14:paraId="507E56C6" w14:textId="04127A3E" w:rsidR="00BC3C87" w:rsidRDefault="00BC3C87" w:rsidP="00C30839">
            <w:pPr>
              <w:spacing w:line="276" w:lineRule="auto"/>
              <w:rPr>
                <w:rFonts w:ascii="Arial" w:hAnsi="Arial" w:cs="Arial"/>
                <w:b/>
              </w:rPr>
            </w:pPr>
          </w:p>
          <w:p w14:paraId="19D3D2E8" w14:textId="77777777" w:rsidR="000769B0" w:rsidRPr="00C30839" w:rsidRDefault="00BC3C87" w:rsidP="00C30839">
            <w:pPr>
              <w:spacing w:line="276" w:lineRule="auto"/>
              <w:rPr>
                <w:rFonts w:ascii="Arial" w:hAnsi="Arial" w:cs="Arial"/>
                <w:b/>
              </w:rPr>
            </w:pPr>
            <w:r>
              <w:rPr>
                <w:rFonts w:ascii="Arial" w:hAnsi="Arial" w:cs="Arial"/>
                <w:b/>
              </w:rPr>
              <w:t>I</w:t>
            </w:r>
            <w:r w:rsidR="000769B0" w:rsidRPr="00C30839">
              <w:rPr>
                <w:rFonts w:ascii="Arial" w:hAnsi="Arial" w:cs="Arial"/>
                <w:b/>
              </w:rPr>
              <w:t xml:space="preserve">NTRODUCCIÓN. METODOLOGÍA DE ESTUDIO </w:t>
            </w:r>
          </w:p>
          <w:p w14:paraId="6E4ED41D" w14:textId="77777777" w:rsidR="000769B0" w:rsidRPr="00C30839" w:rsidRDefault="000769B0" w:rsidP="00C30839">
            <w:pPr>
              <w:spacing w:line="276" w:lineRule="auto"/>
              <w:rPr>
                <w:rFonts w:ascii="Arial" w:hAnsi="Arial" w:cs="Arial"/>
                <w:b/>
              </w:rPr>
            </w:pPr>
          </w:p>
          <w:p w14:paraId="612C4176" w14:textId="1E28D38D" w:rsidR="000769B0" w:rsidRPr="006450CF" w:rsidRDefault="000769B0" w:rsidP="006450CF">
            <w:pPr>
              <w:pStyle w:val="Prrafodelista"/>
              <w:numPr>
                <w:ilvl w:val="1"/>
                <w:numId w:val="6"/>
              </w:numPr>
              <w:rPr>
                <w:rFonts w:ascii="Arial" w:hAnsi="Arial" w:cs="Arial"/>
              </w:rPr>
            </w:pPr>
            <w:r w:rsidRPr="006450CF">
              <w:rPr>
                <w:rFonts w:ascii="Arial" w:hAnsi="Arial" w:cs="Arial"/>
              </w:rPr>
              <w:t>El Método IDRISCA como metodología de estudio para las humanidades.</w:t>
            </w:r>
          </w:p>
          <w:p w14:paraId="3BDA3643" w14:textId="14D9810C" w:rsidR="001F45BB" w:rsidRDefault="000769B0" w:rsidP="00C30839">
            <w:pPr>
              <w:spacing w:line="276" w:lineRule="auto"/>
              <w:rPr>
                <w:rFonts w:ascii="Arial" w:hAnsi="Arial" w:cs="Arial"/>
                <w:b/>
              </w:rPr>
            </w:pPr>
            <w:r w:rsidRPr="00C30839">
              <w:rPr>
                <w:rFonts w:ascii="Arial" w:hAnsi="Arial" w:cs="Arial"/>
                <w:b/>
              </w:rPr>
              <w:t xml:space="preserve">UNIDAD I. </w:t>
            </w:r>
            <w:r w:rsidR="001F45BB">
              <w:rPr>
                <w:rFonts w:ascii="Arial" w:hAnsi="Arial" w:cs="Arial"/>
                <w:b/>
              </w:rPr>
              <w:t xml:space="preserve">UNIVERSIDAD:  TRADICIÓN Y PROYECCIÓN </w:t>
            </w:r>
          </w:p>
          <w:p w14:paraId="2F26216A" w14:textId="77777777" w:rsidR="001F45BB" w:rsidRDefault="001F45BB" w:rsidP="00C30839">
            <w:pPr>
              <w:spacing w:line="276" w:lineRule="auto"/>
              <w:rPr>
                <w:rFonts w:ascii="Arial" w:hAnsi="Arial" w:cs="Arial"/>
                <w:b/>
              </w:rPr>
            </w:pPr>
          </w:p>
          <w:p w14:paraId="77386992" w14:textId="7E921ABF" w:rsidR="001F45BB" w:rsidRPr="001F45BB" w:rsidRDefault="001F45BB" w:rsidP="001F45BB">
            <w:pPr>
              <w:pStyle w:val="Prrafodelista"/>
              <w:numPr>
                <w:ilvl w:val="1"/>
                <w:numId w:val="4"/>
              </w:numPr>
              <w:rPr>
                <w:rFonts w:ascii="Arial" w:hAnsi="Arial" w:cs="Arial"/>
              </w:rPr>
            </w:pPr>
            <w:r w:rsidRPr="001F45BB">
              <w:rPr>
                <w:rFonts w:ascii="Arial" w:hAnsi="Arial" w:cs="Arial"/>
              </w:rPr>
              <w:t>Contexto histórico de las universidades</w:t>
            </w:r>
            <w:r>
              <w:rPr>
                <w:rFonts w:ascii="Arial" w:hAnsi="Arial" w:cs="Arial"/>
              </w:rPr>
              <w:t>: estructuras sociales, económicas, políticas, religiosas y culturales de la edad media.</w:t>
            </w:r>
          </w:p>
          <w:p w14:paraId="461911E4" w14:textId="5200FBCF" w:rsidR="001F45BB" w:rsidRPr="001F45BB" w:rsidRDefault="001F45BB" w:rsidP="001F45BB">
            <w:pPr>
              <w:pStyle w:val="Prrafodelista"/>
              <w:numPr>
                <w:ilvl w:val="1"/>
                <w:numId w:val="4"/>
              </w:numPr>
              <w:rPr>
                <w:rFonts w:ascii="Arial" w:hAnsi="Arial" w:cs="Arial"/>
              </w:rPr>
            </w:pPr>
            <w:r>
              <w:rPr>
                <w:rFonts w:ascii="Arial" w:hAnsi="Arial" w:cs="Arial"/>
              </w:rPr>
              <w:t xml:space="preserve">Métodos de enseñanza de la edad media: </w:t>
            </w:r>
            <w:proofErr w:type="spellStart"/>
            <w:r>
              <w:rPr>
                <w:rFonts w:ascii="Arial" w:hAnsi="Arial" w:cs="Arial"/>
              </w:rPr>
              <w:t>lectio</w:t>
            </w:r>
            <w:proofErr w:type="spellEnd"/>
            <w:r>
              <w:rPr>
                <w:rFonts w:ascii="Arial" w:hAnsi="Arial" w:cs="Arial"/>
              </w:rPr>
              <w:t xml:space="preserve">, </w:t>
            </w:r>
            <w:proofErr w:type="spellStart"/>
            <w:r>
              <w:rPr>
                <w:rFonts w:ascii="Arial" w:hAnsi="Arial" w:cs="Arial"/>
              </w:rPr>
              <w:t>quaestio</w:t>
            </w:r>
            <w:proofErr w:type="spellEnd"/>
            <w:r>
              <w:rPr>
                <w:rFonts w:ascii="Arial" w:hAnsi="Arial" w:cs="Arial"/>
              </w:rPr>
              <w:t xml:space="preserve">, </w:t>
            </w:r>
            <w:proofErr w:type="spellStart"/>
            <w:r>
              <w:rPr>
                <w:rFonts w:ascii="Arial" w:hAnsi="Arial" w:cs="Arial"/>
              </w:rPr>
              <w:t>disputatio</w:t>
            </w:r>
            <w:proofErr w:type="spellEnd"/>
            <w:r>
              <w:rPr>
                <w:rFonts w:ascii="Arial" w:hAnsi="Arial" w:cs="Arial"/>
              </w:rPr>
              <w:t xml:space="preserve"> y su influencia en el pensamiento </w:t>
            </w:r>
            <w:r w:rsidR="00B629AD">
              <w:rPr>
                <w:rFonts w:ascii="Arial" w:hAnsi="Arial" w:cs="Arial"/>
              </w:rPr>
              <w:t>contemporáneo</w:t>
            </w:r>
            <w:r>
              <w:rPr>
                <w:rFonts w:ascii="Arial" w:hAnsi="Arial" w:cs="Arial"/>
              </w:rPr>
              <w:t>.</w:t>
            </w:r>
          </w:p>
          <w:p w14:paraId="3A0BC050" w14:textId="77777777" w:rsidR="001F45BB" w:rsidRDefault="001F45BB" w:rsidP="00C30839">
            <w:pPr>
              <w:spacing w:line="276" w:lineRule="auto"/>
              <w:rPr>
                <w:rFonts w:ascii="Arial" w:hAnsi="Arial" w:cs="Arial"/>
              </w:rPr>
            </w:pPr>
          </w:p>
          <w:p w14:paraId="13B4F6F8" w14:textId="717468A3" w:rsidR="00C26B8F" w:rsidRDefault="000769B0" w:rsidP="00C30839">
            <w:pPr>
              <w:spacing w:line="276" w:lineRule="auto"/>
              <w:contextualSpacing/>
              <w:rPr>
                <w:rFonts w:ascii="Arial" w:hAnsi="Arial" w:cs="Arial"/>
                <w:b/>
              </w:rPr>
            </w:pPr>
            <w:r w:rsidRPr="00C30839">
              <w:rPr>
                <w:rFonts w:ascii="Arial" w:hAnsi="Arial" w:cs="Arial"/>
                <w:b/>
              </w:rPr>
              <w:t xml:space="preserve">UNIDAD II. </w:t>
            </w:r>
            <w:r w:rsidR="00C26B8F">
              <w:rPr>
                <w:rFonts w:ascii="Arial" w:hAnsi="Arial" w:cs="Arial"/>
                <w:b/>
              </w:rPr>
              <w:t>¿QUÉ SIGNIFICA SER UNIVERSITARIO?</w:t>
            </w:r>
          </w:p>
          <w:p w14:paraId="19DF339F" w14:textId="77777777" w:rsidR="00C26B8F" w:rsidRDefault="00C26B8F" w:rsidP="00C30839">
            <w:pPr>
              <w:spacing w:line="276" w:lineRule="auto"/>
              <w:contextualSpacing/>
              <w:rPr>
                <w:rFonts w:ascii="Arial" w:hAnsi="Arial" w:cs="Arial"/>
                <w:b/>
              </w:rPr>
            </w:pPr>
          </w:p>
          <w:p w14:paraId="24D81E56" w14:textId="0BEB1AA8" w:rsidR="00C26B8F" w:rsidRDefault="000769B0" w:rsidP="00C30839">
            <w:pPr>
              <w:spacing w:line="276" w:lineRule="auto"/>
              <w:contextualSpacing/>
              <w:rPr>
                <w:rFonts w:ascii="Arial" w:hAnsi="Arial" w:cs="Arial"/>
              </w:rPr>
            </w:pPr>
            <w:r w:rsidRPr="00C30839">
              <w:rPr>
                <w:rFonts w:ascii="Arial" w:hAnsi="Arial" w:cs="Arial"/>
              </w:rPr>
              <w:t xml:space="preserve">2.1. </w:t>
            </w:r>
            <w:r w:rsidR="00C26B8F">
              <w:rPr>
                <w:rFonts w:ascii="Arial" w:hAnsi="Arial" w:cs="Arial"/>
              </w:rPr>
              <w:t xml:space="preserve">Modelos Universitarios: </w:t>
            </w:r>
            <w:r w:rsidR="006450CF">
              <w:rPr>
                <w:rFonts w:ascii="Arial" w:hAnsi="Arial" w:cs="Arial"/>
              </w:rPr>
              <w:t>francés</w:t>
            </w:r>
            <w:r w:rsidR="00C26B8F">
              <w:rPr>
                <w:rFonts w:ascii="Arial" w:hAnsi="Arial" w:cs="Arial"/>
              </w:rPr>
              <w:t xml:space="preserve">, </w:t>
            </w:r>
            <w:r w:rsidR="006450CF">
              <w:rPr>
                <w:rFonts w:ascii="Arial" w:hAnsi="Arial" w:cs="Arial"/>
              </w:rPr>
              <w:t>norteamericano</w:t>
            </w:r>
            <w:r w:rsidR="00C26B8F">
              <w:rPr>
                <w:rFonts w:ascii="Arial" w:hAnsi="Arial" w:cs="Arial"/>
              </w:rPr>
              <w:t xml:space="preserve">, </w:t>
            </w:r>
            <w:r w:rsidR="006450CF">
              <w:rPr>
                <w:rFonts w:ascii="Arial" w:hAnsi="Arial" w:cs="Arial"/>
              </w:rPr>
              <w:t>alemán</w:t>
            </w:r>
            <w:r w:rsidR="00C26B8F">
              <w:rPr>
                <w:rFonts w:ascii="Arial" w:hAnsi="Arial" w:cs="Arial"/>
              </w:rPr>
              <w:t xml:space="preserve"> y latinoamericano.</w:t>
            </w:r>
          </w:p>
          <w:p w14:paraId="207334F3" w14:textId="0F93D6D4" w:rsidR="00C26B8F" w:rsidRDefault="00C26B8F" w:rsidP="00C30839">
            <w:pPr>
              <w:spacing w:line="276" w:lineRule="auto"/>
              <w:contextualSpacing/>
              <w:rPr>
                <w:rFonts w:ascii="Arial" w:hAnsi="Arial" w:cs="Arial"/>
              </w:rPr>
            </w:pPr>
            <w:r>
              <w:rPr>
                <w:rFonts w:ascii="Arial" w:hAnsi="Arial" w:cs="Arial"/>
              </w:rPr>
              <w:t>2.2. Modelo universitario de la USTA: historia de USTA en Colombia, PEI,</w:t>
            </w:r>
            <w:r w:rsidR="004C38DC">
              <w:rPr>
                <w:rFonts w:ascii="Arial" w:hAnsi="Arial" w:cs="Arial"/>
              </w:rPr>
              <w:t xml:space="preserve"> Reglamento Estudiantil,</w:t>
            </w:r>
            <w:r>
              <w:rPr>
                <w:rFonts w:ascii="Arial" w:hAnsi="Arial" w:cs="Arial"/>
              </w:rPr>
              <w:t xml:space="preserve"> Misión, Visión, Perfil Universitario y Humanista de la USTA, Actitudes de la personalidad de Tomás de Aquino, Método expositivo de Tomás de Aquino.</w:t>
            </w:r>
          </w:p>
          <w:p w14:paraId="43903D7E" w14:textId="77777777" w:rsidR="004C38DC" w:rsidRDefault="004C38DC" w:rsidP="00C30839">
            <w:pPr>
              <w:shd w:val="clear" w:color="auto" w:fill="FFFFFF"/>
              <w:spacing w:line="276" w:lineRule="auto"/>
              <w:rPr>
                <w:rFonts w:ascii="Arial" w:hAnsi="Arial" w:cs="Arial"/>
                <w:b/>
                <w:bCs/>
                <w:iCs/>
                <w:color w:val="222222"/>
              </w:rPr>
            </w:pPr>
          </w:p>
          <w:p w14:paraId="73FC6BBC" w14:textId="24259BCF" w:rsidR="006450CF" w:rsidRDefault="000769B0" w:rsidP="00C30839">
            <w:pPr>
              <w:shd w:val="clear" w:color="auto" w:fill="FFFFFF"/>
              <w:spacing w:line="276" w:lineRule="auto"/>
              <w:rPr>
                <w:rFonts w:ascii="Arial" w:hAnsi="Arial" w:cs="Arial"/>
                <w:b/>
                <w:bCs/>
                <w:iCs/>
                <w:color w:val="222222"/>
              </w:rPr>
            </w:pPr>
            <w:r w:rsidRPr="00C30839">
              <w:rPr>
                <w:rFonts w:ascii="Arial" w:hAnsi="Arial" w:cs="Arial"/>
                <w:b/>
                <w:bCs/>
                <w:iCs/>
                <w:color w:val="222222"/>
              </w:rPr>
              <w:t xml:space="preserve">UNIDAD III. </w:t>
            </w:r>
            <w:r w:rsidR="006450CF">
              <w:rPr>
                <w:rFonts w:ascii="Arial" w:hAnsi="Arial" w:cs="Arial"/>
                <w:b/>
                <w:bCs/>
                <w:iCs/>
                <w:color w:val="222222"/>
              </w:rPr>
              <w:t>FORMACIÓN HUMANISTA</w:t>
            </w:r>
          </w:p>
          <w:p w14:paraId="5D8760BD" w14:textId="27F87D80" w:rsidR="000769B0" w:rsidRPr="00C30839" w:rsidRDefault="000769B0" w:rsidP="00C30839">
            <w:pPr>
              <w:shd w:val="clear" w:color="auto" w:fill="FFFFFF"/>
              <w:spacing w:line="276" w:lineRule="auto"/>
              <w:rPr>
                <w:rFonts w:ascii="Arial" w:hAnsi="Arial" w:cs="Arial"/>
                <w:color w:val="222222"/>
              </w:rPr>
            </w:pPr>
          </w:p>
          <w:p w14:paraId="649C2B22" w14:textId="2AA1D0CF" w:rsidR="006450CF" w:rsidRDefault="000769B0" w:rsidP="00C30839">
            <w:pPr>
              <w:shd w:val="clear" w:color="auto" w:fill="FFFFFF"/>
              <w:spacing w:line="276" w:lineRule="auto"/>
              <w:rPr>
                <w:rFonts w:ascii="Arial" w:hAnsi="Arial" w:cs="Arial"/>
                <w:iCs/>
                <w:color w:val="222222"/>
              </w:rPr>
            </w:pPr>
            <w:r w:rsidRPr="00C30839">
              <w:rPr>
                <w:rFonts w:ascii="Arial" w:hAnsi="Arial" w:cs="Arial"/>
                <w:iCs/>
                <w:color w:val="222222"/>
              </w:rPr>
              <w:t xml:space="preserve">3.1. </w:t>
            </w:r>
            <w:r w:rsidR="006450CF">
              <w:rPr>
                <w:rFonts w:ascii="Arial" w:hAnsi="Arial" w:cs="Arial"/>
                <w:iCs/>
                <w:color w:val="222222"/>
              </w:rPr>
              <w:t>Historia y contextualización del humanismo</w:t>
            </w:r>
          </w:p>
          <w:p w14:paraId="1CD46633" w14:textId="55243EDE"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3.2. Humanismos contemporáneos</w:t>
            </w:r>
          </w:p>
          <w:p w14:paraId="6A8CB651" w14:textId="4B67AA4D"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3.3. El pensamiento Tomista de persona, dignidad, razón, justicia y libertad</w:t>
            </w:r>
          </w:p>
          <w:p w14:paraId="62FD1D91" w14:textId="77777777" w:rsidR="006450CF" w:rsidRDefault="006450CF" w:rsidP="00C30839">
            <w:pPr>
              <w:shd w:val="clear" w:color="auto" w:fill="FFFFFF"/>
              <w:spacing w:line="276" w:lineRule="auto"/>
              <w:rPr>
                <w:rFonts w:ascii="Arial" w:hAnsi="Arial" w:cs="Arial"/>
                <w:iCs/>
                <w:color w:val="222222"/>
              </w:rPr>
            </w:pPr>
          </w:p>
          <w:p w14:paraId="57704D36" w14:textId="0B768436" w:rsidR="006450CF" w:rsidRPr="006450CF" w:rsidRDefault="005225AF" w:rsidP="00C30839">
            <w:pPr>
              <w:shd w:val="clear" w:color="auto" w:fill="FFFFFF"/>
              <w:spacing w:line="276" w:lineRule="auto"/>
              <w:rPr>
                <w:rFonts w:ascii="Arial" w:hAnsi="Arial" w:cs="Arial"/>
                <w:b/>
                <w:iCs/>
                <w:color w:val="222222"/>
              </w:rPr>
            </w:pPr>
            <w:r>
              <w:rPr>
                <w:rFonts w:ascii="Arial" w:hAnsi="Arial" w:cs="Arial"/>
                <w:b/>
                <w:iCs/>
                <w:color w:val="222222"/>
              </w:rPr>
              <w:t>UNIDAD IV: EL PROFESIONA</w:t>
            </w:r>
            <w:r w:rsidR="006450CF" w:rsidRPr="006450CF">
              <w:rPr>
                <w:rFonts w:ascii="Arial" w:hAnsi="Arial" w:cs="Arial"/>
                <w:b/>
                <w:iCs/>
                <w:color w:val="222222"/>
              </w:rPr>
              <w:t>L TOMASINO</w:t>
            </w:r>
          </w:p>
          <w:p w14:paraId="0A4F025D" w14:textId="77777777" w:rsidR="006450CF" w:rsidRDefault="006450CF" w:rsidP="00C30839">
            <w:pPr>
              <w:shd w:val="clear" w:color="auto" w:fill="FFFFFF"/>
              <w:spacing w:line="276" w:lineRule="auto"/>
              <w:rPr>
                <w:rFonts w:ascii="Arial" w:hAnsi="Arial" w:cs="Arial"/>
                <w:iCs/>
                <w:color w:val="222222"/>
              </w:rPr>
            </w:pPr>
          </w:p>
          <w:p w14:paraId="50EBF6DC" w14:textId="5EABF3CD"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4.1. Ser humano, globalización y situaciones límite (suicidio,</w:t>
            </w:r>
            <w:r w:rsidR="00A25BDE">
              <w:rPr>
                <w:rFonts w:ascii="Arial" w:hAnsi="Arial" w:cs="Arial"/>
                <w:iCs/>
                <w:color w:val="222222"/>
              </w:rPr>
              <w:t xml:space="preserve"> sinsentido de la vida,</w:t>
            </w:r>
            <w:r>
              <w:rPr>
                <w:rFonts w:ascii="Arial" w:hAnsi="Arial" w:cs="Arial"/>
                <w:iCs/>
                <w:color w:val="222222"/>
              </w:rPr>
              <w:t xml:space="preserve"> drogadicción, sexualidad, corrupción y violencia</w:t>
            </w:r>
            <w:r w:rsidR="00A25BDE">
              <w:rPr>
                <w:rFonts w:ascii="Arial" w:hAnsi="Arial" w:cs="Arial"/>
                <w:iCs/>
                <w:color w:val="222222"/>
              </w:rPr>
              <w:t>)</w:t>
            </w:r>
            <w:r>
              <w:rPr>
                <w:rFonts w:ascii="Arial" w:hAnsi="Arial" w:cs="Arial"/>
                <w:iCs/>
                <w:color w:val="222222"/>
              </w:rPr>
              <w:t>.</w:t>
            </w:r>
          </w:p>
          <w:p w14:paraId="3187C141" w14:textId="07B8DA42"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 xml:space="preserve">4.2. Participación y Responsabilidad Social </w:t>
            </w:r>
          </w:p>
          <w:p w14:paraId="5999BB37" w14:textId="7297C5B9"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4.3. Conocimiento, ciencia y tecnología</w:t>
            </w:r>
          </w:p>
          <w:p w14:paraId="7E5CCE3E" w14:textId="7727D30C" w:rsidR="005307D9" w:rsidRPr="00C30839" w:rsidRDefault="006450CF" w:rsidP="006450CF">
            <w:pPr>
              <w:shd w:val="clear" w:color="auto" w:fill="FFFFFF"/>
              <w:spacing w:line="276" w:lineRule="auto"/>
              <w:rPr>
                <w:rFonts w:ascii="Arial" w:hAnsi="Arial" w:cs="Arial"/>
                <w:color w:val="0F243E" w:themeColor="text2" w:themeShade="80"/>
              </w:rPr>
            </w:pPr>
            <w:r>
              <w:rPr>
                <w:rFonts w:ascii="Arial" w:hAnsi="Arial" w:cs="Arial"/>
                <w:iCs/>
                <w:color w:val="222222"/>
              </w:rPr>
              <w:lastRenderedPageBreak/>
              <w:t>4.3 La era del vacío y una apuesta ética e integral de profesional tomasino.</w:t>
            </w:r>
            <w:r w:rsidRPr="00C30839">
              <w:rPr>
                <w:rFonts w:ascii="Arial" w:hAnsi="Arial" w:cs="Arial"/>
                <w:color w:val="0F243E" w:themeColor="text2" w:themeShade="80"/>
              </w:rPr>
              <w:t xml:space="preserve"> </w:t>
            </w:r>
          </w:p>
        </w:tc>
      </w:tr>
      <w:tr w:rsidR="00C26B8F" w:rsidRPr="00C30839" w14:paraId="4EE7E411" w14:textId="77777777" w:rsidTr="005307D9">
        <w:trPr>
          <w:trHeight w:val="417"/>
        </w:trPr>
        <w:tc>
          <w:tcPr>
            <w:tcW w:w="9740" w:type="dxa"/>
          </w:tcPr>
          <w:p w14:paraId="15829DAE" w14:textId="7D4C1051" w:rsidR="00C26B8F" w:rsidRDefault="00C26B8F" w:rsidP="00C30839">
            <w:pPr>
              <w:spacing w:line="276" w:lineRule="auto"/>
              <w:rPr>
                <w:rFonts w:ascii="Arial" w:hAnsi="Arial" w:cs="Arial"/>
                <w:b/>
              </w:rPr>
            </w:pPr>
          </w:p>
        </w:tc>
      </w:tr>
    </w:tbl>
    <w:p w14:paraId="2AB079AB"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C30839" w14:paraId="4136D9DC" w14:textId="77777777" w:rsidTr="00C42B26">
        <w:tc>
          <w:tcPr>
            <w:tcW w:w="9740" w:type="dxa"/>
            <w:shd w:val="clear" w:color="auto" w:fill="365F91" w:themeFill="accent1" w:themeFillShade="BF"/>
          </w:tcPr>
          <w:p w14:paraId="4F3862E5" w14:textId="77777777" w:rsidR="005307D9" w:rsidRPr="00C30839" w:rsidRDefault="005307D9" w:rsidP="00C30839">
            <w:pPr>
              <w:spacing w:line="276" w:lineRule="auto"/>
              <w:rPr>
                <w:rFonts w:ascii="Arial" w:hAnsi="Arial" w:cs="Arial"/>
                <w:b/>
                <w:color w:val="0F243E" w:themeColor="text2" w:themeShade="80"/>
              </w:rPr>
            </w:pPr>
            <w:r w:rsidRPr="00C30839">
              <w:rPr>
                <w:rFonts w:ascii="Arial" w:hAnsi="Arial" w:cs="Arial"/>
                <w:b/>
                <w:color w:val="FFFFFF" w:themeColor="background1"/>
              </w:rPr>
              <w:t>TEORÍAS Y CONCEPTOS:</w:t>
            </w:r>
          </w:p>
        </w:tc>
      </w:tr>
      <w:tr w:rsidR="005307D9" w:rsidRPr="00C30839" w14:paraId="50ECE8FB" w14:textId="77777777" w:rsidTr="00C42B26">
        <w:tc>
          <w:tcPr>
            <w:tcW w:w="9740" w:type="dxa"/>
          </w:tcPr>
          <w:p w14:paraId="7050B19F" w14:textId="77777777" w:rsidR="00DE5FAE" w:rsidRPr="00C30839" w:rsidRDefault="00DE5FAE" w:rsidP="00D35255">
            <w:pPr>
              <w:pStyle w:val="NormalWeb"/>
              <w:numPr>
                <w:ilvl w:val="0"/>
                <w:numId w:val="3"/>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Aristóteles:</w:t>
            </w:r>
            <w:r w:rsidRPr="00C30839">
              <w:rPr>
                <w:rFonts w:ascii="Arial" w:hAnsi="Arial" w:cs="Arial"/>
                <w:color w:val="000000"/>
              </w:rPr>
              <w:t xml:space="preserve"> Es uno de los más grandes </w:t>
            </w:r>
            <w:hyperlink r:id="rId9" w:tooltip="Filósofo griego" w:history="1">
              <w:r w:rsidRPr="00C30839">
                <w:rPr>
                  <w:rStyle w:val="Hipervnculo"/>
                  <w:rFonts w:ascii="Arial" w:hAnsi="Arial" w:cs="Arial"/>
                  <w:color w:val="000000"/>
                </w:rPr>
                <w:t>filósofos</w:t>
              </w:r>
            </w:hyperlink>
            <w:r w:rsidRPr="00C30839">
              <w:rPr>
                <w:rFonts w:ascii="Arial" w:hAnsi="Arial" w:cs="Arial"/>
                <w:color w:val="000000"/>
              </w:rPr>
              <w:t xml:space="preserve"> de la antigüedad, de la historia de la </w:t>
            </w:r>
            <w:hyperlink r:id="rId10" w:tooltip="Filosofía" w:history="1">
              <w:r w:rsidRPr="00C30839">
                <w:rPr>
                  <w:rStyle w:val="Hipervnculo"/>
                  <w:rFonts w:ascii="Arial" w:hAnsi="Arial" w:cs="Arial"/>
                  <w:color w:val="000000"/>
                </w:rPr>
                <w:t>filosofía</w:t>
              </w:r>
            </w:hyperlink>
            <w:r w:rsidRPr="00C30839">
              <w:rPr>
                <w:rStyle w:val="Hipervnculo"/>
                <w:rFonts w:ascii="Arial" w:hAnsi="Arial" w:cs="Arial"/>
                <w:color w:val="000000"/>
              </w:rPr>
              <w:t xml:space="preserve"> </w:t>
            </w:r>
            <w:hyperlink r:id="rId11" w:tooltip="Occidente" w:history="1">
              <w:r w:rsidRPr="00C30839">
                <w:rPr>
                  <w:rStyle w:val="Hipervnculo"/>
                  <w:rFonts w:ascii="Arial" w:hAnsi="Arial" w:cs="Arial"/>
                  <w:color w:val="000000"/>
                </w:rPr>
                <w:t>occidental</w:t>
              </w:r>
            </w:hyperlink>
            <w:r w:rsidRPr="00C30839">
              <w:rPr>
                <w:rFonts w:ascii="Arial" w:hAnsi="Arial" w:cs="Arial"/>
                <w:color w:val="000000"/>
              </w:rPr>
              <w:t xml:space="preserve"> y el autor enciclopédico más portentoso que haya dado la humanidad. Fue el creador de la </w:t>
            </w:r>
            <w:hyperlink r:id="rId12" w:tooltip="Lógica" w:history="1">
              <w:r w:rsidRPr="00C30839">
                <w:rPr>
                  <w:rStyle w:val="Hipervnculo"/>
                  <w:rFonts w:ascii="Arial" w:hAnsi="Arial" w:cs="Arial"/>
                  <w:color w:val="000000"/>
                </w:rPr>
                <w:t>lógica</w:t>
              </w:r>
            </w:hyperlink>
            <w:r w:rsidRPr="00C30839">
              <w:rPr>
                <w:rFonts w:ascii="Arial" w:hAnsi="Arial" w:cs="Arial"/>
                <w:color w:val="000000"/>
              </w:rPr>
              <w:t xml:space="preserve"> formal, </w:t>
            </w:r>
            <w:hyperlink r:id="rId13" w:tooltip="Economía" w:history="1">
              <w:r w:rsidRPr="00C30839">
                <w:rPr>
                  <w:rStyle w:val="Hipervnculo"/>
                  <w:rFonts w:ascii="Arial" w:hAnsi="Arial" w:cs="Arial"/>
                  <w:color w:val="000000"/>
                </w:rPr>
                <w:t>economía</w:t>
              </w:r>
            </w:hyperlink>
            <w:r w:rsidRPr="00C30839">
              <w:rPr>
                <w:rFonts w:ascii="Arial" w:hAnsi="Arial" w:cs="Arial"/>
                <w:color w:val="000000"/>
              </w:rPr>
              <w:t xml:space="preserve">, </w:t>
            </w:r>
            <w:hyperlink r:id="rId14" w:tooltip="Astronomía" w:history="1">
              <w:r w:rsidRPr="00C30839">
                <w:rPr>
                  <w:rStyle w:val="Hipervnculo"/>
                  <w:rFonts w:ascii="Arial" w:hAnsi="Arial" w:cs="Arial"/>
                  <w:color w:val="000000"/>
                </w:rPr>
                <w:t>astronomía</w:t>
              </w:r>
            </w:hyperlink>
            <w:r w:rsidRPr="00C30839">
              <w:rPr>
                <w:rFonts w:ascii="Arial" w:hAnsi="Arial" w:cs="Arial"/>
                <w:color w:val="000000"/>
              </w:rPr>
              <w:t xml:space="preserve">, precursor de la </w:t>
            </w:r>
            <w:hyperlink r:id="rId15" w:tooltip="Anatomía" w:history="1">
              <w:r w:rsidRPr="00C30839">
                <w:rPr>
                  <w:rStyle w:val="Hipervnculo"/>
                  <w:rFonts w:ascii="Arial" w:hAnsi="Arial" w:cs="Arial"/>
                  <w:color w:val="000000"/>
                </w:rPr>
                <w:t>anatomía</w:t>
              </w:r>
            </w:hyperlink>
            <w:r w:rsidRPr="00C30839">
              <w:rPr>
                <w:rFonts w:ascii="Arial" w:hAnsi="Arial" w:cs="Arial"/>
                <w:color w:val="000000"/>
              </w:rPr>
              <w:t xml:space="preserve"> y la </w:t>
            </w:r>
            <w:hyperlink r:id="rId16" w:tooltip="Biología" w:history="1">
              <w:r w:rsidRPr="00C30839">
                <w:rPr>
                  <w:rStyle w:val="Hipervnculo"/>
                  <w:rFonts w:ascii="Arial" w:hAnsi="Arial" w:cs="Arial"/>
                  <w:color w:val="000000"/>
                </w:rPr>
                <w:t>biología</w:t>
              </w:r>
            </w:hyperlink>
            <w:r w:rsidRPr="00C30839">
              <w:rPr>
                <w:rFonts w:ascii="Arial" w:hAnsi="Arial" w:cs="Arial"/>
                <w:color w:val="000000"/>
              </w:rPr>
              <w:t xml:space="preserve"> y un creador de la </w:t>
            </w:r>
            <w:hyperlink r:id="rId17" w:tooltip="Taxonomía" w:history="1">
              <w:r w:rsidRPr="00C30839">
                <w:rPr>
                  <w:rStyle w:val="Hipervnculo"/>
                  <w:rFonts w:ascii="Arial" w:hAnsi="Arial" w:cs="Arial"/>
                  <w:color w:val="000000"/>
                </w:rPr>
                <w:t>taxonomía</w:t>
              </w:r>
            </w:hyperlink>
            <w:r w:rsidRPr="00C30839">
              <w:rPr>
                <w:rFonts w:ascii="Arial" w:hAnsi="Arial" w:cs="Arial"/>
                <w:color w:val="000000"/>
              </w:rPr>
              <w:t xml:space="preserve"> (es considerado el padre de la </w:t>
            </w:r>
            <w:hyperlink r:id="rId18" w:tooltip="Zoología" w:history="1">
              <w:r w:rsidRPr="00C30839">
                <w:rPr>
                  <w:rStyle w:val="Hipervnculo"/>
                  <w:rFonts w:ascii="Arial" w:hAnsi="Arial" w:cs="Arial"/>
                  <w:color w:val="000000"/>
                </w:rPr>
                <w:t>zoología</w:t>
              </w:r>
            </w:hyperlink>
            <w:r w:rsidRPr="00C30839">
              <w:rPr>
                <w:rFonts w:ascii="Arial" w:hAnsi="Arial" w:cs="Arial"/>
                <w:color w:val="000000"/>
              </w:rPr>
              <w:t xml:space="preserve"> y la </w:t>
            </w:r>
            <w:hyperlink r:id="rId19" w:tooltip="Botánica" w:history="1">
              <w:r w:rsidRPr="00C30839">
                <w:rPr>
                  <w:rStyle w:val="Hipervnculo"/>
                  <w:rFonts w:ascii="Arial" w:hAnsi="Arial" w:cs="Arial"/>
                  <w:color w:val="000000"/>
                </w:rPr>
                <w:t>botánica</w:t>
              </w:r>
            </w:hyperlink>
            <w:r w:rsidRPr="00C30839">
              <w:rPr>
                <w:rFonts w:ascii="Arial" w:hAnsi="Arial" w:cs="Arial"/>
                <w:color w:val="000000"/>
              </w:rPr>
              <w:t xml:space="preserve">). Está considerado Aristóteles (junto a </w:t>
            </w:r>
            <w:hyperlink r:id="rId20" w:tooltip="Platón" w:history="1">
              <w:r w:rsidRPr="00C30839">
                <w:rPr>
                  <w:rStyle w:val="Hipervnculo"/>
                  <w:rFonts w:ascii="Arial" w:hAnsi="Arial" w:cs="Arial"/>
                  <w:color w:val="000000"/>
                </w:rPr>
                <w:t>Platón</w:t>
              </w:r>
            </w:hyperlink>
            <w:r w:rsidRPr="00C30839">
              <w:rPr>
                <w:rFonts w:ascii="Arial" w:hAnsi="Arial" w:cs="Arial"/>
                <w:color w:val="000000"/>
              </w:rPr>
              <w:t xml:space="preserve">) como el determinante de gran parte del corpus de </w:t>
            </w:r>
            <w:hyperlink r:id="rId21" w:tooltip="Creencias" w:history="1">
              <w:r w:rsidRPr="00C30839">
                <w:rPr>
                  <w:rStyle w:val="Hipervnculo"/>
                  <w:rFonts w:ascii="Arial" w:hAnsi="Arial" w:cs="Arial"/>
                  <w:color w:val="000000"/>
                </w:rPr>
                <w:t>creencias</w:t>
              </w:r>
            </w:hyperlink>
            <w:r w:rsidRPr="00C30839">
              <w:rPr>
                <w:rFonts w:ascii="Arial" w:hAnsi="Arial" w:cs="Arial"/>
                <w:color w:val="000000"/>
              </w:rPr>
              <w:t xml:space="preserve"> del Pensamiento Occidental del hombre corriente (aquello que hoy denominamos "sentido común" del hombre occidental).</w:t>
            </w:r>
          </w:p>
          <w:p w14:paraId="62BB25C2" w14:textId="77777777" w:rsidR="00DE5FAE" w:rsidRPr="00C30839" w:rsidRDefault="00DE5FAE" w:rsidP="00D35255">
            <w:pPr>
              <w:pStyle w:val="NormalWeb"/>
              <w:numPr>
                <w:ilvl w:val="0"/>
                <w:numId w:val="3"/>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Capitalismo:</w:t>
            </w:r>
            <w:r w:rsidRPr="00C30839">
              <w:rPr>
                <w:rFonts w:ascii="Arial" w:hAnsi="Arial" w:cs="Arial"/>
                <w:color w:val="000000"/>
              </w:rPr>
              <w:t xml:space="preserve"> El </w:t>
            </w:r>
            <w:r w:rsidRPr="00C30839">
              <w:rPr>
                <w:rFonts w:ascii="Arial" w:hAnsi="Arial" w:cs="Arial"/>
                <w:bCs/>
                <w:color w:val="000000"/>
              </w:rPr>
              <w:t>capitalismo</w:t>
            </w:r>
            <w:r w:rsidRPr="00C30839">
              <w:rPr>
                <w:rFonts w:ascii="Arial" w:hAnsi="Arial" w:cs="Arial"/>
                <w:color w:val="000000"/>
              </w:rPr>
              <w:t xml:space="preserve"> es un sistema económico en el que los individuos privados y las empresas de negocios llevan a cabo la producción y el intercambio de bienes y servicios mediante complejas transacciones en las que intervienen los precios y los mercados.  Surgido en Europa en el </w:t>
            </w:r>
            <w:hyperlink r:id="rId22" w:tooltip="Siglo XVI" w:history="1">
              <w:r w:rsidRPr="00C30839">
                <w:rPr>
                  <w:rStyle w:val="Hipervnculo"/>
                  <w:rFonts w:ascii="Arial" w:hAnsi="Arial" w:cs="Arial"/>
                  <w:color w:val="000000"/>
                </w:rPr>
                <w:t>siglo XVI</w:t>
              </w:r>
            </w:hyperlink>
            <w:r w:rsidRPr="00C30839">
              <w:rPr>
                <w:rFonts w:ascii="Arial" w:hAnsi="Arial" w:cs="Arial"/>
                <w:color w:val="000000"/>
              </w:rPr>
              <w:t xml:space="preserve"> y concebido principalmente, al menos, de tres formas diferentes dependiendo del énfasis en la consideración de ciertas características como determinantes o intrínsecas desde enfoques respectivamente políticos, culturales y sociales, sin que esto implique necesariamente una exclusión mutua de las diferentes definiciones.</w:t>
            </w:r>
          </w:p>
          <w:p w14:paraId="40A46D33" w14:textId="77777777" w:rsidR="00DE5FAE" w:rsidRPr="00C30839" w:rsidRDefault="00DE5FAE" w:rsidP="00D35255">
            <w:pPr>
              <w:pStyle w:val="NormalWeb"/>
              <w:numPr>
                <w:ilvl w:val="0"/>
                <w:numId w:val="3"/>
              </w:numPr>
              <w:spacing w:before="0" w:beforeAutospacing="0" w:after="0" w:afterAutospacing="0" w:line="276" w:lineRule="auto"/>
              <w:ind w:left="714" w:hanging="357"/>
              <w:jc w:val="both"/>
              <w:rPr>
                <w:rFonts w:ascii="Arial" w:hAnsi="Arial" w:cs="Arial"/>
                <w:color w:val="000000"/>
              </w:rPr>
            </w:pPr>
            <w:proofErr w:type="spellStart"/>
            <w:r w:rsidRPr="00C30839">
              <w:rPr>
                <w:rFonts w:ascii="Arial" w:hAnsi="Arial" w:cs="Arial"/>
                <w:b/>
                <w:i/>
                <w:color w:val="000000"/>
              </w:rPr>
              <w:t>Quadrivium</w:t>
            </w:r>
            <w:proofErr w:type="spellEnd"/>
            <w:r w:rsidRPr="00C30839">
              <w:rPr>
                <w:rFonts w:ascii="Arial" w:hAnsi="Arial" w:cs="Arial"/>
                <w:b/>
                <w:i/>
                <w:color w:val="000000"/>
              </w:rPr>
              <w:t>:</w:t>
            </w:r>
            <w:r w:rsidRPr="00C30839">
              <w:rPr>
                <w:rFonts w:ascii="Arial" w:hAnsi="Arial" w:cs="Arial"/>
                <w:color w:val="000000"/>
              </w:rPr>
              <w:t xml:space="preserve"> En la </w:t>
            </w:r>
            <w:hyperlink r:id="rId23" w:tooltip="Edad Media" w:history="1">
              <w:r w:rsidRPr="00C30839">
                <w:rPr>
                  <w:rStyle w:val="Hipervnculo"/>
                  <w:rFonts w:ascii="Arial" w:hAnsi="Arial" w:cs="Arial"/>
                  <w:color w:val="000000"/>
                </w:rPr>
                <w:t>Edad Media</w:t>
              </w:r>
            </w:hyperlink>
            <w:r w:rsidRPr="00C30839">
              <w:rPr>
                <w:rFonts w:ascii="Arial" w:hAnsi="Arial" w:cs="Arial"/>
                <w:color w:val="000000"/>
              </w:rPr>
              <w:t xml:space="preserve">, cuatro de las siete artes liberales con índole matemática: </w:t>
            </w:r>
            <w:hyperlink r:id="rId24" w:tooltip="Aritmética" w:history="1">
              <w:r w:rsidRPr="00C30839">
                <w:rPr>
                  <w:rStyle w:val="Hipervnculo"/>
                  <w:rFonts w:ascii="Arial" w:hAnsi="Arial" w:cs="Arial"/>
                  <w:color w:val="000000"/>
                </w:rPr>
                <w:t>aritmética</w:t>
              </w:r>
            </w:hyperlink>
            <w:r w:rsidRPr="00C30839">
              <w:rPr>
                <w:rFonts w:ascii="Arial" w:hAnsi="Arial" w:cs="Arial"/>
                <w:color w:val="000000"/>
              </w:rPr>
              <w:t xml:space="preserve">, </w:t>
            </w:r>
            <w:hyperlink r:id="rId25" w:tooltip="Astronomía" w:history="1">
              <w:r w:rsidRPr="00C30839">
                <w:rPr>
                  <w:rStyle w:val="Hipervnculo"/>
                  <w:rFonts w:ascii="Arial" w:hAnsi="Arial" w:cs="Arial"/>
                  <w:color w:val="000000"/>
                </w:rPr>
                <w:t>astronomía</w:t>
              </w:r>
            </w:hyperlink>
            <w:r w:rsidRPr="00C30839">
              <w:rPr>
                <w:rFonts w:ascii="Arial" w:hAnsi="Arial" w:cs="Arial"/>
                <w:color w:val="000000"/>
              </w:rPr>
              <w:t xml:space="preserve">, </w:t>
            </w:r>
            <w:hyperlink r:id="rId26" w:tooltip="Geometría" w:history="1">
              <w:r w:rsidRPr="00C30839">
                <w:rPr>
                  <w:rStyle w:val="Hipervnculo"/>
                  <w:rFonts w:ascii="Arial" w:hAnsi="Arial" w:cs="Arial"/>
                  <w:color w:val="000000"/>
                </w:rPr>
                <w:t>geometría</w:t>
              </w:r>
            </w:hyperlink>
            <w:r w:rsidRPr="00C30839">
              <w:rPr>
                <w:rFonts w:ascii="Arial" w:hAnsi="Arial" w:cs="Arial"/>
                <w:color w:val="000000"/>
              </w:rPr>
              <w:t xml:space="preserve"> y </w:t>
            </w:r>
            <w:hyperlink r:id="rId27" w:tooltip="Música" w:history="1">
              <w:r w:rsidRPr="00C30839">
                <w:rPr>
                  <w:rStyle w:val="Hipervnculo"/>
                  <w:rFonts w:ascii="Arial" w:hAnsi="Arial" w:cs="Arial"/>
                  <w:color w:val="000000"/>
                </w:rPr>
                <w:t>música</w:t>
              </w:r>
            </w:hyperlink>
            <w:r w:rsidRPr="00C30839">
              <w:rPr>
                <w:rFonts w:ascii="Arial" w:hAnsi="Arial" w:cs="Arial"/>
                <w:color w:val="000000"/>
              </w:rPr>
              <w:t xml:space="preserve">, que se estudiaban siguiendo al </w:t>
            </w:r>
            <w:hyperlink r:id="rId28" w:tooltip="Trivium" w:history="1">
              <w:proofErr w:type="spellStart"/>
              <w:r w:rsidRPr="00C30839">
                <w:rPr>
                  <w:rStyle w:val="Hipervnculo"/>
                  <w:rFonts w:ascii="Arial" w:hAnsi="Arial" w:cs="Arial"/>
                  <w:color w:val="000000"/>
                </w:rPr>
                <w:t>trivium</w:t>
              </w:r>
              <w:proofErr w:type="spellEnd"/>
            </w:hyperlink>
            <w:r w:rsidRPr="00C30839">
              <w:rPr>
                <w:rFonts w:ascii="Arial" w:hAnsi="Arial" w:cs="Arial"/>
                <w:color w:val="000000"/>
              </w:rPr>
              <w:t xml:space="preserve">, como parte de las enseñanzas </w:t>
            </w:r>
            <w:hyperlink r:id="rId29" w:tooltip="Escolástica" w:history="1">
              <w:r w:rsidRPr="00C30839">
                <w:rPr>
                  <w:rStyle w:val="Hipervnculo"/>
                  <w:rFonts w:ascii="Arial" w:hAnsi="Arial" w:cs="Arial"/>
                  <w:color w:val="000000"/>
                </w:rPr>
                <w:t>escolásticas</w:t>
              </w:r>
            </w:hyperlink>
            <w:r w:rsidRPr="00C30839">
              <w:rPr>
                <w:rFonts w:ascii="Arial" w:hAnsi="Arial" w:cs="Arial"/>
                <w:color w:val="000000"/>
              </w:rPr>
              <w:t>.  Se consideraba que la Aritmética era el estudio del número en estado puro, que la Geometría era el estudio del espacio en estado puro, que la Música era el estudio del número en movimiento y que la Astronomía era el estudio del espacio en movimiento.</w:t>
            </w:r>
          </w:p>
          <w:p w14:paraId="7EFE22AD" w14:textId="77777777" w:rsidR="00DE5FAE" w:rsidRPr="00C30839" w:rsidRDefault="00DE5FAE" w:rsidP="00D35255">
            <w:pPr>
              <w:pStyle w:val="Prrafodelista"/>
              <w:numPr>
                <w:ilvl w:val="0"/>
                <w:numId w:val="2"/>
              </w:numPr>
              <w:spacing w:after="0"/>
              <w:ind w:left="714" w:hanging="357"/>
              <w:jc w:val="both"/>
              <w:rPr>
                <w:rFonts w:ascii="Arial" w:hAnsi="Arial" w:cs="Arial"/>
                <w:color w:val="000000"/>
                <w:sz w:val="24"/>
                <w:szCs w:val="24"/>
              </w:rPr>
            </w:pPr>
            <w:r w:rsidRPr="00C30839">
              <w:rPr>
                <w:rFonts w:ascii="Arial" w:hAnsi="Arial" w:cs="Arial"/>
                <w:b/>
                <w:i/>
                <w:color w:val="000000"/>
                <w:sz w:val="24"/>
                <w:szCs w:val="24"/>
              </w:rPr>
              <w:t>Dominicos:</w:t>
            </w:r>
            <w:r w:rsidRPr="00C30839">
              <w:rPr>
                <w:rFonts w:ascii="Arial" w:hAnsi="Arial" w:cs="Arial"/>
                <w:color w:val="000000"/>
                <w:sz w:val="24"/>
                <w:szCs w:val="24"/>
              </w:rPr>
              <w:t xml:space="preserve"> La </w:t>
            </w:r>
            <w:r w:rsidRPr="00C30839">
              <w:rPr>
                <w:rFonts w:ascii="Arial" w:hAnsi="Arial" w:cs="Arial"/>
                <w:bCs/>
                <w:color w:val="000000"/>
                <w:sz w:val="24"/>
                <w:szCs w:val="24"/>
              </w:rPr>
              <w:t>Orden de Predicadores</w:t>
            </w:r>
            <w:r w:rsidRPr="00C30839">
              <w:rPr>
                <w:rFonts w:ascii="Arial" w:hAnsi="Arial" w:cs="Arial"/>
                <w:color w:val="000000"/>
                <w:sz w:val="24"/>
                <w:szCs w:val="24"/>
              </w:rPr>
              <w:t xml:space="preserve"> (del </w:t>
            </w:r>
            <w:hyperlink r:id="rId30" w:tooltip="Idioma latino" w:history="1">
              <w:r w:rsidRPr="00C30839">
                <w:rPr>
                  <w:rStyle w:val="Hipervnculo"/>
                  <w:rFonts w:ascii="Arial" w:hAnsi="Arial" w:cs="Arial"/>
                  <w:color w:val="000000"/>
                  <w:sz w:val="24"/>
                  <w:szCs w:val="24"/>
                </w:rPr>
                <w:t>latín</w:t>
              </w:r>
            </w:hyperlink>
            <w:r w:rsidRPr="00C30839">
              <w:rPr>
                <w:rFonts w:ascii="Arial" w:hAnsi="Arial" w:cs="Arial"/>
                <w:color w:val="000000"/>
                <w:sz w:val="24"/>
                <w:szCs w:val="24"/>
              </w:rPr>
              <w:t xml:space="preserve">: </w:t>
            </w:r>
            <w:r w:rsidRPr="00C30839">
              <w:rPr>
                <w:rFonts w:ascii="Arial" w:hAnsi="Arial" w:cs="Arial"/>
                <w:i/>
                <w:iCs/>
                <w:color w:val="000000"/>
                <w:sz w:val="24"/>
                <w:szCs w:val="24"/>
              </w:rPr>
              <w:t xml:space="preserve">Ordo </w:t>
            </w:r>
            <w:proofErr w:type="spellStart"/>
            <w:r w:rsidRPr="00C30839">
              <w:rPr>
                <w:rFonts w:ascii="Arial" w:hAnsi="Arial" w:cs="Arial"/>
                <w:i/>
                <w:iCs/>
                <w:color w:val="000000"/>
                <w:sz w:val="24"/>
                <w:szCs w:val="24"/>
              </w:rPr>
              <w:t>Praedicatorum</w:t>
            </w:r>
            <w:proofErr w:type="spellEnd"/>
            <w:r w:rsidRPr="00C30839">
              <w:rPr>
                <w:rFonts w:ascii="Arial" w:hAnsi="Arial" w:cs="Arial"/>
                <w:color w:val="000000"/>
                <w:sz w:val="24"/>
                <w:szCs w:val="24"/>
              </w:rPr>
              <w:t xml:space="preserve">, </w:t>
            </w:r>
            <w:r w:rsidRPr="00C30839">
              <w:rPr>
                <w:rFonts w:ascii="Arial" w:hAnsi="Arial" w:cs="Arial"/>
                <w:i/>
                <w:iCs/>
                <w:color w:val="000000"/>
                <w:sz w:val="24"/>
                <w:szCs w:val="24"/>
              </w:rPr>
              <w:t>O.P.</w:t>
            </w:r>
            <w:r w:rsidRPr="00C30839">
              <w:rPr>
                <w:rFonts w:ascii="Arial" w:hAnsi="Arial" w:cs="Arial"/>
                <w:color w:val="000000"/>
                <w:sz w:val="24"/>
                <w:szCs w:val="24"/>
              </w:rPr>
              <w:t xml:space="preserve">) conocida también como </w:t>
            </w:r>
            <w:r w:rsidRPr="00C30839">
              <w:rPr>
                <w:rFonts w:ascii="Arial" w:hAnsi="Arial" w:cs="Arial"/>
                <w:bCs/>
                <w:color w:val="000000"/>
                <w:sz w:val="24"/>
                <w:szCs w:val="24"/>
              </w:rPr>
              <w:t>Orden Dominicana</w:t>
            </w:r>
            <w:r w:rsidRPr="00C30839">
              <w:rPr>
                <w:rFonts w:ascii="Arial" w:hAnsi="Arial" w:cs="Arial"/>
                <w:color w:val="000000"/>
                <w:sz w:val="24"/>
                <w:szCs w:val="24"/>
              </w:rPr>
              <w:t xml:space="preserve"> y sus miembros como </w:t>
            </w:r>
            <w:r w:rsidRPr="00C30839">
              <w:rPr>
                <w:rFonts w:ascii="Arial" w:hAnsi="Arial" w:cs="Arial"/>
                <w:bCs/>
                <w:color w:val="000000"/>
                <w:sz w:val="24"/>
                <w:szCs w:val="24"/>
              </w:rPr>
              <w:t>Dominicos</w:t>
            </w:r>
            <w:r w:rsidRPr="00C30839">
              <w:rPr>
                <w:rFonts w:ascii="Arial" w:hAnsi="Arial" w:cs="Arial"/>
                <w:color w:val="000000"/>
                <w:sz w:val="24"/>
                <w:szCs w:val="24"/>
              </w:rPr>
              <w:t xml:space="preserve">, y en </w:t>
            </w:r>
            <w:hyperlink r:id="rId31" w:tooltip="Francia" w:history="1">
              <w:r w:rsidRPr="00C30839">
                <w:rPr>
                  <w:rStyle w:val="Hipervnculo"/>
                  <w:rFonts w:ascii="Arial" w:hAnsi="Arial" w:cs="Arial"/>
                  <w:color w:val="000000"/>
                  <w:sz w:val="24"/>
                  <w:szCs w:val="24"/>
                </w:rPr>
                <w:t>Francia</w:t>
              </w:r>
            </w:hyperlink>
            <w:r w:rsidRPr="00C30839">
              <w:rPr>
                <w:rFonts w:ascii="Arial" w:hAnsi="Arial" w:cs="Arial"/>
                <w:color w:val="000000"/>
                <w:sz w:val="24"/>
                <w:szCs w:val="24"/>
              </w:rPr>
              <w:t xml:space="preserve"> como </w:t>
            </w:r>
            <w:r w:rsidRPr="00C30839">
              <w:rPr>
                <w:rFonts w:ascii="Arial" w:hAnsi="Arial" w:cs="Arial"/>
                <w:bCs/>
                <w:color w:val="000000"/>
                <w:sz w:val="24"/>
                <w:szCs w:val="24"/>
              </w:rPr>
              <w:t>Jacobinos</w:t>
            </w:r>
            <w:r w:rsidRPr="00C30839">
              <w:rPr>
                <w:rFonts w:ascii="Arial" w:hAnsi="Arial" w:cs="Arial"/>
                <w:color w:val="000000"/>
                <w:sz w:val="24"/>
                <w:szCs w:val="24"/>
              </w:rPr>
              <w:t xml:space="preserve">, es una </w:t>
            </w:r>
            <w:hyperlink r:id="rId32" w:tooltip="Orden mendicante" w:history="1">
              <w:r w:rsidRPr="00C30839">
                <w:rPr>
                  <w:rStyle w:val="Hipervnculo"/>
                  <w:rFonts w:ascii="Arial" w:hAnsi="Arial" w:cs="Arial"/>
                  <w:color w:val="000000"/>
                  <w:sz w:val="24"/>
                  <w:szCs w:val="24"/>
                </w:rPr>
                <w:t>orden mendicante</w:t>
              </w:r>
            </w:hyperlink>
            <w:r w:rsidRPr="00C30839">
              <w:rPr>
                <w:rFonts w:ascii="Arial" w:hAnsi="Arial" w:cs="Arial"/>
                <w:color w:val="000000"/>
                <w:sz w:val="24"/>
                <w:szCs w:val="24"/>
              </w:rPr>
              <w:t xml:space="preserve"> de la </w:t>
            </w:r>
            <w:hyperlink r:id="rId33" w:tooltip="Iglesia Católica" w:history="1">
              <w:r w:rsidRPr="00C30839">
                <w:rPr>
                  <w:rStyle w:val="Hipervnculo"/>
                  <w:rFonts w:ascii="Arial" w:hAnsi="Arial" w:cs="Arial"/>
                  <w:color w:val="000000"/>
                  <w:sz w:val="24"/>
                  <w:szCs w:val="24"/>
                </w:rPr>
                <w:t>Iglesia Católica</w:t>
              </w:r>
            </w:hyperlink>
            <w:r w:rsidRPr="00C30839">
              <w:rPr>
                <w:rFonts w:ascii="Arial" w:hAnsi="Arial" w:cs="Arial"/>
                <w:color w:val="000000"/>
                <w:sz w:val="24"/>
                <w:szCs w:val="24"/>
              </w:rPr>
              <w:t xml:space="preserve"> fundada por </w:t>
            </w:r>
            <w:hyperlink r:id="rId34" w:tooltip="Domingo de Guzmán" w:history="1">
              <w:r w:rsidRPr="00C30839">
                <w:rPr>
                  <w:rStyle w:val="Hipervnculo"/>
                  <w:rFonts w:ascii="Arial" w:hAnsi="Arial" w:cs="Arial"/>
                  <w:color w:val="000000"/>
                  <w:sz w:val="24"/>
                  <w:szCs w:val="24"/>
                </w:rPr>
                <w:t>Domingo de Guzmán</w:t>
              </w:r>
            </w:hyperlink>
            <w:r w:rsidRPr="00C30839">
              <w:rPr>
                <w:rFonts w:ascii="Arial" w:hAnsi="Arial" w:cs="Arial"/>
                <w:color w:val="000000"/>
                <w:sz w:val="24"/>
                <w:szCs w:val="24"/>
              </w:rPr>
              <w:t xml:space="preserve"> en </w:t>
            </w:r>
            <w:hyperlink r:id="rId35" w:tooltip="Toulouse" w:history="1">
              <w:r w:rsidRPr="00C30839">
                <w:rPr>
                  <w:rStyle w:val="Hipervnculo"/>
                  <w:rFonts w:ascii="Arial" w:hAnsi="Arial" w:cs="Arial"/>
                  <w:color w:val="000000"/>
                  <w:sz w:val="24"/>
                  <w:szCs w:val="24"/>
                </w:rPr>
                <w:t>Toulouse</w:t>
              </w:r>
            </w:hyperlink>
            <w:r w:rsidRPr="00C30839">
              <w:rPr>
                <w:rFonts w:ascii="Arial" w:hAnsi="Arial" w:cs="Arial"/>
                <w:color w:val="000000"/>
                <w:sz w:val="24"/>
                <w:szCs w:val="24"/>
              </w:rPr>
              <w:t xml:space="preserve"> durante la </w:t>
            </w:r>
            <w:hyperlink r:id="rId36" w:tooltip="Cruzada Albigense" w:history="1">
              <w:r w:rsidRPr="00C30839">
                <w:rPr>
                  <w:rStyle w:val="Hipervnculo"/>
                  <w:rFonts w:ascii="Arial" w:hAnsi="Arial" w:cs="Arial"/>
                  <w:color w:val="000000"/>
                  <w:sz w:val="24"/>
                  <w:szCs w:val="24"/>
                </w:rPr>
                <w:t>Cruzada Albigense</w:t>
              </w:r>
            </w:hyperlink>
            <w:r w:rsidRPr="00C30839">
              <w:rPr>
                <w:rFonts w:ascii="Arial" w:hAnsi="Arial" w:cs="Arial"/>
                <w:color w:val="000000"/>
                <w:sz w:val="24"/>
                <w:szCs w:val="24"/>
              </w:rPr>
              <w:t xml:space="preserve">, y confirmada por el Papa </w:t>
            </w:r>
            <w:hyperlink r:id="rId37" w:tooltip="Honorio III" w:history="1">
              <w:r w:rsidRPr="00C30839">
                <w:rPr>
                  <w:rStyle w:val="Hipervnculo"/>
                  <w:rFonts w:ascii="Arial" w:hAnsi="Arial" w:cs="Arial"/>
                  <w:color w:val="000000"/>
                  <w:sz w:val="24"/>
                  <w:szCs w:val="24"/>
                </w:rPr>
                <w:t>Honorio III</w:t>
              </w:r>
            </w:hyperlink>
            <w:r w:rsidRPr="00C30839">
              <w:rPr>
                <w:rFonts w:ascii="Arial" w:hAnsi="Arial" w:cs="Arial"/>
                <w:color w:val="000000"/>
                <w:sz w:val="24"/>
                <w:szCs w:val="24"/>
              </w:rPr>
              <w:t xml:space="preserve"> el </w:t>
            </w:r>
            <w:hyperlink r:id="rId38" w:tooltip="22 de diciembre" w:history="1">
              <w:r w:rsidRPr="00C30839">
                <w:rPr>
                  <w:rStyle w:val="Hipervnculo"/>
                  <w:rFonts w:ascii="Arial" w:hAnsi="Arial" w:cs="Arial"/>
                  <w:color w:val="000000"/>
                  <w:sz w:val="24"/>
                  <w:szCs w:val="24"/>
                </w:rPr>
                <w:t>22 de diciembre</w:t>
              </w:r>
            </w:hyperlink>
            <w:r w:rsidRPr="00C30839">
              <w:rPr>
                <w:rFonts w:ascii="Arial" w:hAnsi="Arial" w:cs="Arial"/>
                <w:color w:val="000000"/>
                <w:sz w:val="24"/>
                <w:szCs w:val="24"/>
              </w:rPr>
              <w:t xml:space="preserve"> de </w:t>
            </w:r>
            <w:hyperlink r:id="rId39" w:tooltip="1216" w:history="1">
              <w:r w:rsidRPr="00C30839">
                <w:rPr>
                  <w:rStyle w:val="Hipervnculo"/>
                  <w:rFonts w:ascii="Arial" w:hAnsi="Arial" w:cs="Arial"/>
                  <w:color w:val="000000"/>
                  <w:sz w:val="24"/>
                  <w:szCs w:val="24"/>
                </w:rPr>
                <w:t>1216</w:t>
              </w:r>
            </w:hyperlink>
            <w:r w:rsidRPr="00C30839">
              <w:rPr>
                <w:rFonts w:ascii="Arial" w:hAnsi="Arial" w:cs="Arial"/>
                <w:color w:val="000000"/>
                <w:sz w:val="24"/>
                <w:szCs w:val="24"/>
              </w:rPr>
              <w:t xml:space="preserve">.  La Orden Dominicana destacó en el campo de la </w:t>
            </w:r>
            <w:hyperlink r:id="rId40" w:tooltip="Teología" w:history="1">
              <w:r w:rsidRPr="00C30839">
                <w:rPr>
                  <w:rStyle w:val="Hipervnculo"/>
                  <w:rFonts w:ascii="Arial" w:hAnsi="Arial" w:cs="Arial"/>
                  <w:color w:val="000000"/>
                  <w:sz w:val="24"/>
                  <w:szCs w:val="24"/>
                </w:rPr>
                <w:t>teología</w:t>
              </w:r>
            </w:hyperlink>
            <w:r w:rsidRPr="00C30839">
              <w:rPr>
                <w:rFonts w:ascii="Arial" w:hAnsi="Arial" w:cs="Arial"/>
                <w:color w:val="000000"/>
                <w:sz w:val="24"/>
                <w:szCs w:val="24"/>
              </w:rPr>
              <w:t xml:space="preserve"> y doctrina al abrigo de figuras como </w:t>
            </w:r>
            <w:hyperlink r:id="rId41" w:tooltip="Alberto Magno" w:history="1">
              <w:r w:rsidRPr="00C30839">
                <w:rPr>
                  <w:rStyle w:val="Hipervnculo"/>
                  <w:rFonts w:ascii="Arial" w:hAnsi="Arial" w:cs="Arial"/>
                  <w:color w:val="000000"/>
                  <w:sz w:val="24"/>
                  <w:szCs w:val="24"/>
                </w:rPr>
                <w:t>Alberto Magno</w:t>
              </w:r>
            </w:hyperlink>
            <w:r w:rsidRPr="00C30839">
              <w:rPr>
                <w:rFonts w:ascii="Arial" w:hAnsi="Arial" w:cs="Arial"/>
                <w:color w:val="000000"/>
                <w:sz w:val="24"/>
                <w:szCs w:val="24"/>
              </w:rPr>
              <w:t xml:space="preserve"> o </w:t>
            </w:r>
            <w:hyperlink r:id="rId42" w:tooltip="Tomás de Aquino" w:history="1">
              <w:r w:rsidRPr="00C30839">
                <w:rPr>
                  <w:rStyle w:val="Hipervnculo"/>
                  <w:rFonts w:ascii="Arial" w:hAnsi="Arial" w:cs="Arial"/>
                  <w:color w:val="000000"/>
                  <w:sz w:val="24"/>
                  <w:szCs w:val="24"/>
                </w:rPr>
                <w:t>Tomás de Aquino</w:t>
              </w:r>
            </w:hyperlink>
            <w:r w:rsidRPr="00C30839">
              <w:rPr>
                <w:rFonts w:ascii="Arial" w:hAnsi="Arial" w:cs="Arial"/>
                <w:color w:val="000000"/>
                <w:sz w:val="24"/>
                <w:szCs w:val="24"/>
              </w:rPr>
              <w:t xml:space="preserve">, siendo encargada de la </w:t>
            </w:r>
            <w:hyperlink r:id="rId43" w:tooltip="Inquisición" w:history="1">
              <w:r w:rsidRPr="00C30839">
                <w:rPr>
                  <w:rStyle w:val="Hipervnculo"/>
                  <w:rFonts w:ascii="Arial" w:hAnsi="Arial" w:cs="Arial"/>
                  <w:color w:val="000000"/>
                  <w:sz w:val="24"/>
                  <w:szCs w:val="24"/>
                </w:rPr>
                <w:t>Inquisición Medieval</w:t>
              </w:r>
            </w:hyperlink>
            <w:r w:rsidRPr="00C30839">
              <w:rPr>
                <w:rFonts w:ascii="Arial" w:hAnsi="Arial" w:cs="Arial"/>
                <w:color w:val="000000"/>
                <w:sz w:val="24"/>
                <w:szCs w:val="24"/>
              </w:rPr>
              <w:t xml:space="preserve">. Fundadora de la </w:t>
            </w:r>
            <w:hyperlink r:id="rId44" w:tooltip="Escuela de Salamanca" w:history="1">
              <w:r w:rsidRPr="00C30839">
                <w:rPr>
                  <w:rStyle w:val="Hipervnculo"/>
                  <w:rFonts w:ascii="Arial" w:hAnsi="Arial" w:cs="Arial"/>
                  <w:color w:val="000000"/>
                  <w:sz w:val="24"/>
                  <w:szCs w:val="24"/>
                </w:rPr>
                <w:t xml:space="preserve">Escuela de </w:t>
              </w:r>
              <w:r w:rsidRPr="00C30839">
                <w:rPr>
                  <w:rStyle w:val="Hipervnculo"/>
                  <w:rFonts w:ascii="Arial" w:hAnsi="Arial" w:cs="Arial"/>
                  <w:color w:val="000000"/>
                  <w:sz w:val="24"/>
                  <w:szCs w:val="24"/>
                </w:rPr>
                <w:lastRenderedPageBreak/>
                <w:t>Salamanca</w:t>
              </w:r>
            </w:hyperlink>
            <w:r w:rsidRPr="00C30839">
              <w:rPr>
                <w:rFonts w:ascii="Arial" w:hAnsi="Arial" w:cs="Arial"/>
                <w:color w:val="000000"/>
                <w:sz w:val="24"/>
                <w:szCs w:val="24"/>
              </w:rPr>
              <w:t xml:space="preserve">, alcanzó su mayor número de miembros durante la expansión del </w:t>
            </w:r>
            <w:hyperlink r:id="rId45" w:tooltip="Catolicismo" w:history="1">
              <w:r w:rsidRPr="00C30839">
                <w:rPr>
                  <w:rStyle w:val="Hipervnculo"/>
                  <w:rFonts w:ascii="Arial" w:hAnsi="Arial" w:cs="Arial"/>
                  <w:color w:val="000000"/>
                  <w:sz w:val="24"/>
                  <w:szCs w:val="24"/>
                </w:rPr>
                <w:t>catolicismo</w:t>
              </w:r>
            </w:hyperlink>
            <w:r w:rsidRPr="00C30839">
              <w:rPr>
                <w:rFonts w:ascii="Arial" w:hAnsi="Arial" w:cs="Arial"/>
                <w:color w:val="000000"/>
                <w:sz w:val="24"/>
                <w:szCs w:val="24"/>
              </w:rPr>
              <w:t xml:space="preserve"> en los territorios de </w:t>
            </w:r>
            <w:hyperlink r:id="rId46" w:tooltip="América" w:history="1">
              <w:r w:rsidRPr="00C30839">
                <w:rPr>
                  <w:rStyle w:val="Hipervnculo"/>
                  <w:rFonts w:ascii="Arial" w:hAnsi="Arial" w:cs="Arial"/>
                  <w:color w:val="000000"/>
                  <w:sz w:val="24"/>
                  <w:szCs w:val="24"/>
                </w:rPr>
                <w:t>América</w:t>
              </w:r>
            </w:hyperlink>
            <w:r w:rsidRPr="00C30839">
              <w:rPr>
                <w:rFonts w:ascii="Arial" w:hAnsi="Arial" w:cs="Arial"/>
                <w:color w:val="000000"/>
                <w:sz w:val="24"/>
                <w:szCs w:val="24"/>
              </w:rPr>
              <w:t xml:space="preserve">, </w:t>
            </w:r>
            <w:hyperlink r:id="rId47" w:tooltip="África" w:history="1">
              <w:r w:rsidRPr="00C30839">
                <w:rPr>
                  <w:rStyle w:val="Hipervnculo"/>
                  <w:rFonts w:ascii="Arial" w:hAnsi="Arial" w:cs="Arial"/>
                  <w:color w:val="000000"/>
                  <w:sz w:val="24"/>
                  <w:szCs w:val="24"/>
                </w:rPr>
                <w:t>África</w:t>
              </w:r>
            </w:hyperlink>
            <w:r w:rsidRPr="00C30839">
              <w:rPr>
                <w:rFonts w:ascii="Arial" w:hAnsi="Arial" w:cs="Arial"/>
                <w:color w:val="000000"/>
                <w:sz w:val="24"/>
                <w:szCs w:val="24"/>
              </w:rPr>
              <w:t xml:space="preserve"> y </w:t>
            </w:r>
            <w:hyperlink r:id="rId48" w:tooltip="Asia" w:history="1">
              <w:r w:rsidRPr="00C30839">
                <w:rPr>
                  <w:rStyle w:val="Hipervnculo"/>
                  <w:rFonts w:ascii="Arial" w:hAnsi="Arial" w:cs="Arial"/>
                  <w:color w:val="000000"/>
                  <w:sz w:val="24"/>
                  <w:szCs w:val="24"/>
                </w:rPr>
                <w:t>Asia</w:t>
              </w:r>
            </w:hyperlink>
            <w:r w:rsidRPr="00C30839">
              <w:rPr>
                <w:rFonts w:ascii="Arial" w:hAnsi="Arial" w:cs="Arial"/>
                <w:color w:val="000000"/>
                <w:sz w:val="24"/>
                <w:szCs w:val="24"/>
              </w:rPr>
              <w:t xml:space="preserve"> incorporados a las coronas de Portugal y de España, donde la labor de personajes como </w:t>
            </w:r>
            <w:hyperlink r:id="rId49" w:tooltip="Bartolomé de las Casas" w:history="1">
              <w:r w:rsidRPr="00C30839">
                <w:rPr>
                  <w:rStyle w:val="Hipervnculo"/>
                  <w:rFonts w:ascii="Arial" w:hAnsi="Arial" w:cs="Arial"/>
                  <w:color w:val="000000"/>
                  <w:sz w:val="24"/>
                  <w:szCs w:val="24"/>
                </w:rPr>
                <w:t>Bartolomé de las Casas</w:t>
              </w:r>
            </w:hyperlink>
            <w:r w:rsidRPr="00C30839">
              <w:rPr>
                <w:rFonts w:ascii="Arial" w:hAnsi="Arial" w:cs="Arial"/>
                <w:color w:val="000000"/>
                <w:sz w:val="24"/>
                <w:szCs w:val="24"/>
              </w:rPr>
              <w:t xml:space="preserve"> es recordada por su contribución temprana a la defensa de los </w:t>
            </w:r>
            <w:hyperlink r:id="rId50" w:tooltip="Derechos humanos" w:history="1">
              <w:r w:rsidRPr="00C30839">
                <w:rPr>
                  <w:rStyle w:val="Hipervnculo"/>
                  <w:rFonts w:ascii="Arial" w:hAnsi="Arial" w:cs="Arial"/>
                  <w:color w:val="000000"/>
                  <w:sz w:val="24"/>
                  <w:szCs w:val="24"/>
                </w:rPr>
                <w:t>derechos humanos</w:t>
              </w:r>
            </w:hyperlink>
            <w:r w:rsidRPr="00C30839">
              <w:rPr>
                <w:rFonts w:ascii="Arial" w:hAnsi="Arial" w:cs="Arial"/>
                <w:color w:val="000000"/>
                <w:sz w:val="24"/>
                <w:szCs w:val="24"/>
              </w:rPr>
              <w:t>.</w:t>
            </w:r>
          </w:p>
          <w:p w14:paraId="76854F4A"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Feudalismo:</w:t>
            </w:r>
            <w:r w:rsidRPr="00C30839">
              <w:rPr>
                <w:rFonts w:ascii="Arial" w:hAnsi="Arial" w:cs="Arial"/>
                <w:color w:val="000000"/>
              </w:rPr>
              <w:t xml:space="preserve"> Se denomina </w:t>
            </w:r>
            <w:r w:rsidRPr="00C30839">
              <w:rPr>
                <w:rFonts w:ascii="Arial" w:hAnsi="Arial" w:cs="Arial"/>
                <w:bCs/>
                <w:color w:val="000000"/>
              </w:rPr>
              <w:t>feudalismo</w:t>
            </w:r>
            <w:r w:rsidRPr="00C30839">
              <w:rPr>
                <w:rFonts w:ascii="Arial" w:hAnsi="Arial" w:cs="Arial"/>
                <w:color w:val="000000"/>
              </w:rPr>
              <w:t xml:space="preserve"> a la organización social, política y económica basada en el </w:t>
            </w:r>
            <w:hyperlink r:id="rId51" w:tooltip="Feudo" w:history="1">
              <w:r w:rsidRPr="00C30839">
                <w:rPr>
                  <w:rStyle w:val="Hipervnculo"/>
                  <w:rFonts w:ascii="Arial" w:hAnsi="Arial" w:cs="Arial"/>
                  <w:color w:val="000000"/>
                </w:rPr>
                <w:t>feudo</w:t>
              </w:r>
            </w:hyperlink>
            <w:r w:rsidRPr="00C30839">
              <w:rPr>
                <w:rFonts w:ascii="Arial" w:hAnsi="Arial" w:cs="Arial"/>
                <w:color w:val="000000"/>
              </w:rPr>
              <w:t xml:space="preserve"> que predominó en la </w:t>
            </w:r>
            <w:hyperlink r:id="rId52" w:tooltip="Europa occidental" w:history="1">
              <w:r w:rsidRPr="00C30839">
                <w:rPr>
                  <w:rStyle w:val="Hipervnculo"/>
                  <w:rFonts w:ascii="Arial" w:hAnsi="Arial" w:cs="Arial"/>
                  <w:color w:val="000000"/>
                </w:rPr>
                <w:t>Europa occidental</w:t>
              </w:r>
            </w:hyperlink>
            <w:r w:rsidRPr="00C30839">
              <w:rPr>
                <w:rFonts w:ascii="Arial" w:hAnsi="Arial" w:cs="Arial"/>
                <w:color w:val="000000"/>
              </w:rPr>
              <w:t xml:space="preserve"> entre los siglos </w:t>
            </w:r>
            <w:hyperlink r:id="rId53" w:tooltip="Siglo IX" w:history="1">
              <w:r w:rsidRPr="00C30839">
                <w:rPr>
                  <w:rStyle w:val="Hipervnculo"/>
                  <w:rFonts w:ascii="Arial" w:hAnsi="Arial" w:cs="Arial"/>
                  <w:color w:val="000000"/>
                </w:rPr>
                <w:t>IX</w:t>
              </w:r>
            </w:hyperlink>
            <w:r w:rsidRPr="00C30839">
              <w:rPr>
                <w:rFonts w:ascii="Arial" w:hAnsi="Arial" w:cs="Arial"/>
                <w:color w:val="000000"/>
              </w:rPr>
              <w:t xml:space="preserve"> y </w:t>
            </w:r>
            <w:hyperlink r:id="rId54" w:tooltip="Siglo XV" w:history="1">
              <w:r w:rsidRPr="00C30839">
                <w:rPr>
                  <w:rStyle w:val="Hipervnculo"/>
                  <w:rFonts w:ascii="Arial" w:hAnsi="Arial" w:cs="Arial"/>
                  <w:color w:val="000000"/>
                </w:rPr>
                <w:t>XV</w:t>
              </w:r>
            </w:hyperlink>
            <w:r w:rsidRPr="00C30839">
              <w:rPr>
                <w:rFonts w:ascii="Arial" w:hAnsi="Arial" w:cs="Arial"/>
                <w:color w:val="000000"/>
              </w:rPr>
              <w:t xml:space="preserve">. Se trataba de propiedades de terrenos cultivados principalmente por </w:t>
            </w:r>
            <w:hyperlink r:id="rId55" w:tooltip="Siervo" w:history="1">
              <w:r w:rsidRPr="00C30839">
                <w:rPr>
                  <w:rStyle w:val="Hipervnculo"/>
                  <w:rFonts w:ascii="Arial" w:hAnsi="Arial" w:cs="Arial"/>
                  <w:color w:val="000000"/>
                </w:rPr>
                <w:t>siervos</w:t>
              </w:r>
            </w:hyperlink>
            <w:r w:rsidRPr="00C30839">
              <w:rPr>
                <w:rFonts w:ascii="Arial" w:hAnsi="Arial" w:cs="Arial"/>
                <w:color w:val="000000"/>
              </w:rPr>
              <w:t xml:space="preserve">, parte de cuya producción debía ser entregada en concepto de "censo" (arriendo) al amo de las tierras, en la mayoría de los casos un pequeño </w:t>
            </w:r>
            <w:hyperlink r:id="rId56" w:tooltip="Noble" w:history="1">
              <w:r w:rsidRPr="00C30839">
                <w:rPr>
                  <w:rStyle w:val="Hipervnculo"/>
                  <w:rFonts w:ascii="Arial" w:hAnsi="Arial" w:cs="Arial"/>
                  <w:color w:val="000000"/>
                </w:rPr>
                <w:t>noble</w:t>
              </w:r>
            </w:hyperlink>
            <w:r w:rsidRPr="00C30839">
              <w:rPr>
                <w:rFonts w:ascii="Arial" w:hAnsi="Arial" w:cs="Arial"/>
                <w:color w:val="000000"/>
              </w:rPr>
              <w:t xml:space="preserve"> (señor) nominalmente leal a un </w:t>
            </w:r>
            <w:hyperlink r:id="rId57" w:tooltip="Monarca" w:history="1">
              <w:r w:rsidRPr="00C30839">
                <w:rPr>
                  <w:rStyle w:val="Hipervnculo"/>
                  <w:rFonts w:ascii="Arial" w:hAnsi="Arial" w:cs="Arial"/>
                  <w:color w:val="000000"/>
                </w:rPr>
                <w:t>rey</w:t>
              </w:r>
            </w:hyperlink>
            <w:r w:rsidRPr="00C30839">
              <w:rPr>
                <w:rFonts w:ascii="Arial" w:hAnsi="Arial" w:cs="Arial"/>
                <w:color w:val="000000"/>
              </w:rPr>
              <w:t>.  Designa un conjunto de instituciones que respaldan compromisos generalmente militares, entre un hombre libre, el vasallo (</w:t>
            </w:r>
            <w:proofErr w:type="spellStart"/>
            <w:r w:rsidRPr="00C30839">
              <w:rPr>
                <w:rFonts w:ascii="Arial" w:hAnsi="Arial" w:cs="Arial"/>
                <w:color w:val="000000"/>
              </w:rPr>
              <w:t>vasallus</w:t>
            </w:r>
            <w:proofErr w:type="spellEnd"/>
            <w:r w:rsidRPr="00C30839">
              <w:rPr>
                <w:rFonts w:ascii="Arial" w:hAnsi="Arial" w:cs="Arial"/>
                <w:color w:val="000000"/>
              </w:rPr>
              <w:t xml:space="preserve">, </w:t>
            </w:r>
            <w:proofErr w:type="spellStart"/>
            <w:r w:rsidRPr="00C30839">
              <w:rPr>
                <w:rFonts w:ascii="Arial" w:hAnsi="Arial" w:cs="Arial"/>
                <w:color w:val="000000"/>
              </w:rPr>
              <w:t>vassus</w:t>
            </w:r>
            <w:proofErr w:type="spellEnd"/>
            <w:r w:rsidRPr="00C30839">
              <w:rPr>
                <w:rFonts w:ascii="Arial" w:hAnsi="Arial" w:cs="Arial"/>
                <w:color w:val="000000"/>
              </w:rPr>
              <w:t>) y un hombre libre en situación superior. El primero recibe del segundo un feudo (</w:t>
            </w:r>
            <w:proofErr w:type="spellStart"/>
            <w:r w:rsidRPr="00C30839">
              <w:rPr>
                <w:rFonts w:ascii="Arial" w:hAnsi="Arial" w:cs="Arial"/>
                <w:color w:val="000000"/>
              </w:rPr>
              <w:t>feodum</w:t>
            </w:r>
            <w:proofErr w:type="spellEnd"/>
            <w:r w:rsidRPr="00C30839">
              <w:rPr>
                <w:rFonts w:ascii="Arial" w:hAnsi="Arial" w:cs="Arial"/>
                <w:color w:val="000000"/>
              </w:rPr>
              <w:t xml:space="preserve">, </w:t>
            </w:r>
            <w:proofErr w:type="spellStart"/>
            <w:r w:rsidRPr="00C30839">
              <w:rPr>
                <w:rFonts w:ascii="Arial" w:hAnsi="Arial" w:cs="Arial"/>
                <w:color w:val="000000"/>
              </w:rPr>
              <w:t>feudum</w:t>
            </w:r>
            <w:proofErr w:type="spellEnd"/>
            <w:r w:rsidRPr="00C30839">
              <w:rPr>
                <w:rFonts w:ascii="Arial" w:hAnsi="Arial" w:cs="Arial"/>
                <w:color w:val="000000"/>
              </w:rPr>
              <w:t>) para su mantenimiento.</w:t>
            </w:r>
          </w:p>
          <w:p w14:paraId="733FC13E"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Feudo:</w:t>
            </w:r>
            <w:r w:rsidRPr="00C30839">
              <w:rPr>
                <w:rFonts w:ascii="Arial" w:hAnsi="Arial" w:cs="Arial"/>
                <w:color w:val="000000"/>
              </w:rPr>
              <w:t xml:space="preserve"> Es el nombre con el que se designa a la </w:t>
            </w:r>
            <w:hyperlink r:id="rId58" w:tooltip="Tierra" w:history="1">
              <w:r w:rsidRPr="00C30839">
                <w:rPr>
                  <w:rStyle w:val="Hipervnculo"/>
                  <w:rFonts w:ascii="Arial" w:hAnsi="Arial" w:cs="Arial"/>
                  <w:color w:val="000000"/>
                </w:rPr>
                <w:t>tierra</w:t>
              </w:r>
            </w:hyperlink>
            <w:r w:rsidRPr="00C30839">
              <w:rPr>
                <w:rFonts w:ascii="Arial" w:hAnsi="Arial" w:cs="Arial"/>
                <w:color w:val="000000"/>
              </w:rPr>
              <w:t xml:space="preserve"> que el </w:t>
            </w:r>
            <w:hyperlink r:id="rId59" w:tooltip="Señor" w:history="1">
              <w:r w:rsidRPr="00C30839">
                <w:rPr>
                  <w:rStyle w:val="Hipervnculo"/>
                  <w:rFonts w:ascii="Arial" w:hAnsi="Arial" w:cs="Arial"/>
                  <w:color w:val="000000"/>
                </w:rPr>
                <w:t>señor</w:t>
              </w:r>
            </w:hyperlink>
            <w:r w:rsidRPr="00C30839">
              <w:rPr>
                <w:rFonts w:ascii="Arial" w:hAnsi="Arial" w:cs="Arial"/>
                <w:color w:val="000000"/>
              </w:rPr>
              <w:t xml:space="preserve"> otorga al </w:t>
            </w:r>
            <w:hyperlink r:id="rId60" w:tooltip="Vasallo" w:history="1">
              <w:r w:rsidRPr="00C30839">
                <w:rPr>
                  <w:rStyle w:val="Hipervnculo"/>
                  <w:rFonts w:ascii="Arial" w:hAnsi="Arial" w:cs="Arial"/>
                  <w:color w:val="000000"/>
                </w:rPr>
                <w:t>vasallo</w:t>
              </w:r>
            </w:hyperlink>
            <w:r w:rsidRPr="00C30839">
              <w:rPr>
                <w:rFonts w:ascii="Arial" w:hAnsi="Arial" w:cs="Arial"/>
                <w:color w:val="000000"/>
              </w:rPr>
              <w:t xml:space="preserve"> en el </w:t>
            </w:r>
            <w:hyperlink r:id="rId61" w:tooltip="Contrato" w:history="1">
              <w:r w:rsidRPr="00C30839">
                <w:rPr>
                  <w:rStyle w:val="Hipervnculo"/>
                  <w:rFonts w:ascii="Arial" w:hAnsi="Arial" w:cs="Arial"/>
                  <w:color w:val="000000"/>
                </w:rPr>
                <w:t>contrato</w:t>
              </w:r>
            </w:hyperlink>
            <w:r w:rsidRPr="00C30839">
              <w:rPr>
                <w:rFonts w:ascii="Arial" w:hAnsi="Arial" w:cs="Arial"/>
                <w:color w:val="000000"/>
              </w:rPr>
              <w:t xml:space="preserve"> de </w:t>
            </w:r>
            <w:hyperlink r:id="rId62" w:tooltip="Vasallaje" w:history="1">
              <w:r w:rsidRPr="00C30839">
                <w:rPr>
                  <w:rStyle w:val="Hipervnculo"/>
                  <w:rFonts w:ascii="Arial" w:hAnsi="Arial" w:cs="Arial"/>
                  <w:color w:val="000000"/>
                </w:rPr>
                <w:t>vasallaje</w:t>
              </w:r>
            </w:hyperlink>
            <w:r w:rsidRPr="00C30839">
              <w:rPr>
                <w:rFonts w:ascii="Arial" w:hAnsi="Arial" w:cs="Arial"/>
                <w:color w:val="000000"/>
              </w:rPr>
              <w:t xml:space="preserve">, como parte del </w:t>
            </w:r>
            <w:hyperlink r:id="rId63" w:tooltip="Beneficium (aún no redactado)" w:history="1">
              <w:proofErr w:type="spellStart"/>
              <w:r w:rsidRPr="00C30839">
                <w:rPr>
                  <w:rStyle w:val="Hipervnculo"/>
                  <w:rFonts w:ascii="Arial" w:hAnsi="Arial" w:cs="Arial"/>
                  <w:i/>
                  <w:color w:val="000000"/>
                </w:rPr>
                <w:t>beneficium</w:t>
              </w:r>
              <w:proofErr w:type="spellEnd"/>
            </w:hyperlink>
            <w:r w:rsidRPr="00C30839">
              <w:rPr>
                <w:rFonts w:ascii="Arial" w:hAnsi="Arial" w:cs="Arial"/>
                <w:color w:val="000000"/>
              </w:rPr>
              <w:t xml:space="preserve"> (beneficio) que le debe a éste por el cumplimiento de sus obligaciones: </w:t>
            </w:r>
            <w:hyperlink r:id="rId64" w:tooltip="Auxilium et consilium (aún no redactado)" w:history="1">
              <w:proofErr w:type="spellStart"/>
              <w:r w:rsidRPr="00C30839">
                <w:rPr>
                  <w:rStyle w:val="Hipervnculo"/>
                  <w:rFonts w:ascii="Arial" w:hAnsi="Arial" w:cs="Arial"/>
                  <w:i/>
                  <w:color w:val="000000"/>
                </w:rPr>
                <w:t>auxilium</w:t>
              </w:r>
              <w:proofErr w:type="spellEnd"/>
              <w:r w:rsidRPr="00C30839">
                <w:rPr>
                  <w:rStyle w:val="Hipervnculo"/>
                  <w:rFonts w:ascii="Arial" w:hAnsi="Arial" w:cs="Arial"/>
                  <w:i/>
                  <w:color w:val="000000"/>
                </w:rPr>
                <w:t xml:space="preserve"> et </w:t>
              </w:r>
              <w:proofErr w:type="spellStart"/>
              <w:r w:rsidRPr="00C30839">
                <w:rPr>
                  <w:rStyle w:val="Hipervnculo"/>
                  <w:rFonts w:ascii="Arial" w:hAnsi="Arial" w:cs="Arial"/>
                  <w:i/>
                  <w:color w:val="000000"/>
                </w:rPr>
                <w:t>consilium</w:t>
              </w:r>
              <w:proofErr w:type="spellEnd"/>
            </w:hyperlink>
            <w:r w:rsidRPr="00C30839">
              <w:rPr>
                <w:rFonts w:ascii="Arial" w:hAnsi="Arial" w:cs="Arial"/>
                <w:color w:val="000000"/>
              </w:rPr>
              <w:t xml:space="preserve"> (auxilio, o servicio militar y consejo o apoyo político).</w:t>
            </w:r>
          </w:p>
          <w:p w14:paraId="6FE54EFF"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Goliardos:</w:t>
            </w:r>
            <w:r w:rsidRPr="00C30839">
              <w:rPr>
                <w:rFonts w:ascii="Arial" w:hAnsi="Arial" w:cs="Arial"/>
                <w:color w:val="000000"/>
              </w:rPr>
              <w:t xml:space="preserve"> Del francés antiguo </w:t>
            </w:r>
            <w:proofErr w:type="spellStart"/>
            <w:r w:rsidRPr="00C30839">
              <w:rPr>
                <w:rFonts w:ascii="Arial" w:hAnsi="Arial" w:cs="Arial"/>
                <w:i/>
                <w:iCs/>
                <w:color w:val="000000"/>
              </w:rPr>
              <w:t>gouliard</w:t>
            </w:r>
            <w:proofErr w:type="spellEnd"/>
            <w:r w:rsidRPr="00C30839">
              <w:rPr>
                <w:rFonts w:ascii="Arial" w:hAnsi="Arial" w:cs="Arial"/>
                <w:color w:val="000000"/>
              </w:rPr>
              <w:t xml:space="preserve">, «clérigo que llevaba vida irregular», a su vez alteración del bajo latín </w:t>
            </w:r>
            <w:r w:rsidRPr="00C30839">
              <w:rPr>
                <w:rFonts w:ascii="Arial" w:hAnsi="Arial" w:cs="Arial"/>
                <w:i/>
                <w:iCs/>
                <w:color w:val="000000"/>
              </w:rPr>
              <w:t xml:space="preserve">gens </w:t>
            </w:r>
            <w:proofErr w:type="spellStart"/>
            <w:r w:rsidRPr="00C30839">
              <w:rPr>
                <w:rFonts w:ascii="Arial" w:hAnsi="Arial" w:cs="Arial"/>
                <w:i/>
                <w:iCs/>
                <w:color w:val="000000"/>
              </w:rPr>
              <w:t>Goliae</w:t>
            </w:r>
            <w:proofErr w:type="spellEnd"/>
            <w:r w:rsidRPr="00C30839">
              <w:rPr>
                <w:rFonts w:ascii="Arial" w:hAnsi="Arial" w:cs="Arial"/>
                <w:color w:val="000000"/>
              </w:rPr>
              <w:t xml:space="preserve">, propiamente «gente del demonio», del latín </w:t>
            </w:r>
            <w:proofErr w:type="spellStart"/>
            <w:r w:rsidRPr="00C30839">
              <w:rPr>
                <w:rFonts w:ascii="Arial" w:hAnsi="Arial" w:cs="Arial"/>
                <w:i/>
                <w:iCs/>
                <w:color w:val="000000"/>
              </w:rPr>
              <w:t>Golias</w:t>
            </w:r>
            <w:proofErr w:type="spellEnd"/>
            <w:r w:rsidRPr="00C30839">
              <w:rPr>
                <w:rFonts w:ascii="Arial" w:hAnsi="Arial" w:cs="Arial"/>
                <w:color w:val="000000"/>
              </w:rPr>
              <w:t xml:space="preserve"> «el gigante Goliat», «el demonio».</w:t>
            </w:r>
            <w:r w:rsidRPr="00C30839">
              <w:rPr>
                <w:rStyle w:val="corchete-llamada1"/>
                <w:rFonts w:ascii="Arial" w:hAnsi="Arial" w:cs="Arial"/>
                <w:color w:val="000000"/>
                <w:vertAlign w:val="superscript"/>
                <w:specVanish w:val="0"/>
              </w:rPr>
              <w:t>[]</w:t>
            </w:r>
            <w:r w:rsidRPr="00C30839">
              <w:rPr>
                <w:rFonts w:ascii="Arial" w:hAnsi="Arial" w:cs="Arial"/>
                <w:color w:val="000000"/>
              </w:rPr>
              <w:t xml:space="preserve"> El término se utilizó durante la </w:t>
            </w:r>
            <w:hyperlink r:id="rId65" w:tooltip="Edad Media" w:history="1">
              <w:r w:rsidRPr="00C30839">
                <w:rPr>
                  <w:rStyle w:val="Hipervnculo"/>
                  <w:rFonts w:ascii="Arial" w:hAnsi="Arial" w:cs="Arial"/>
                  <w:color w:val="000000"/>
                </w:rPr>
                <w:t>Edad Media</w:t>
              </w:r>
            </w:hyperlink>
            <w:r w:rsidRPr="00C30839">
              <w:rPr>
                <w:rFonts w:ascii="Arial" w:hAnsi="Arial" w:cs="Arial"/>
                <w:color w:val="000000"/>
              </w:rPr>
              <w:t xml:space="preserve"> para referirse a cierto tipo de </w:t>
            </w:r>
            <w:hyperlink r:id="rId66" w:tooltip="Clérigo" w:history="1">
              <w:r w:rsidRPr="00C30839">
                <w:rPr>
                  <w:rStyle w:val="Hipervnculo"/>
                  <w:rFonts w:ascii="Arial" w:hAnsi="Arial" w:cs="Arial"/>
                  <w:color w:val="000000"/>
                </w:rPr>
                <w:t>clérigos</w:t>
              </w:r>
            </w:hyperlink>
            <w:r w:rsidRPr="00C30839">
              <w:rPr>
                <w:rStyle w:val="Hipervnculo"/>
                <w:rFonts w:ascii="Arial" w:hAnsi="Arial" w:cs="Arial"/>
                <w:color w:val="000000"/>
              </w:rPr>
              <w:t xml:space="preserve"> </w:t>
            </w:r>
            <w:hyperlink r:id="rId67" w:tooltip="Vagabundo" w:history="1">
              <w:r w:rsidRPr="00C30839">
                <w:rPr>
                  <w:rStyle w:val="Hipervnculo"/>
                  <w:rFonts w:ascii="Arial" w:hAnsi="Arial" w:cs="Arial"/>
                  <w:color w:val="000000"/>
                </w:rPr>
                <w:t>vagabundos</w:t>
              </w:r>
            </w:hyperlink>
            <w:r w:rsidRPr="00C30839">
              <w:rPr>
                <w:rFonts w:ascii="Arial" w:hAnsi="Arial" w:cs="Arial"/>
                <w:color w:val="000000"/>
              </w:rPr>
              <w:t xml:space="preserve"> y a los </w:t>
            </w:r>
            <w:hyperlink r:id="rId68" w:tooltip="Estudiante" w:history="1">
              <w:r w:rsidRPr="00C30839">
                <w:rPr>
                  <w:rStyle w:val="Hipervnculo"/>
                  <w:rFonts w:ascii="Arial" w:hAnsi="Arial" w:cs="Arial"/>
                  <w:color w:val="000000"/>
                </w:rPr>
                <w:t>estudiantes</w:t>
              </w:r>
            </w:hyperlink>
            <w:r w:rsidRPr="00C30839">
              <w:rPr>
                <w:rStyle w:val="Hipervnculo"/>
                <w:rFonts w:ascii="Arial" w:hAnsi="Arial" w:cs="Arial"/>
                <w:color w:val="000000"/>
              </w:rPr>
              <w:t xml:space="preserve"> </w:t>
            </w:r>
            <w:hyperlink r:id="rId69" w:tooltip="Pobre" w:history="1">
              <w:r w:rsidRPr="00C30839">
                <w:rPr>
                  <w:rStyle w:val="Hipervnculo"/>
                  <w:rFonts w:ascii="Arial" w:hAnsi="Arial" w:cs="Arial"/>
                  <w:color w:val="000000"/>
                </w:rPr>
                <w:t>pobres</w:t>
              </w:r>
            </w:hyperlink>
            <w:r w:rsidRPr="00C30839">
              <w:rPr>
                <w:rStyle w:val="Hipervnculo"/>
                <w:rFonts w:ascii="Arial" w:hAnsi="Arial" w:cs="Arial"/>
                <w:color w:val="000000"/>
              </w:rPr>
              <w:t xml:space="preserve"> </w:t>
            </w:r>
            <w:hyperlink r:id="rId70" w:tooltip="Pícaro" w:history="1">
              <w:r w:rsidRPr="00C30839">
                <w:rPr>
                  <w:rStyle w:val="Hipervnculo"/>
                  <w:rFonts w:ascii="Arial" w:hAnsi="Arial" w:cs="Arial"/>
                  <w:color w:val="000000"/>
                </w:rPr>
                <w:t>pícaros</w:t>
              </w:r>
            </w:hyperlink>
            <w:r w:rsidRPr="00C30839">
              <w:rPr>
                <w:rFonts w:ascii="Arial" w:hAnsi="Arial" w:cs="Arial"/>
                <w:color w:val="000000"/>
              </w:rPr>
              <w:t xml:space="preserve"> que proliferaron en </w:t>
            </w:r>
            <w:hyperlink r:id="rId71" w:tooltip="Europa" w:history="1">
              <w:r w:rsidRPr="00C30839">
                <w:rPr>
                  <w:rStyle w:val="Hipervnculo"/>
                  <w:rFonts w:ascii="Arial" w:hAnsi="Arial" w:cs="Arial"/>
                  <w:color w:val="000000"/>
                </w:rPr>
                <w:t>Europa</w:t>
              </w:r>
            </w:hyperlink>
            <w:r w:rsidRPr="00C30839">
              <w:rPr>
                <w:rFonts w:ascii="Arial" w:hAnsi="Arial" w:cs="Arial"/>
                <w:color w:val="000000"/>
              </w:rPr>
              <w:t xml:space="preserve"> con el auge de la vida </w:t>
            </w:r>
            <w:hyperlink r:id="rId72" w:tooltip="Urbana" w:history="1">
              <w:r w:rsidRPr="00C30839">
                <w:rPr>
                  <w:rStyle w:val="Hipervnculo"/>
                  <w:rFonts w:ascii="Arial" w:hAnsi="Arial" w:cs="Arial"/>
                  <w:color w:val="000000"/>
                </w:rPr>
                <w:t>urbana</w:t>
              </w:r>
            </w:hyperlink>
            <w:r w:rsidRPr="00C30839">
              <w:rPr>
                <w:rFonts w:ascii="Arial" w:hAnsi="Arial" w:cs="Arial"/>
                <w:color w:val="000000"/>
              </w:rPr>
              <w:t xml:space="preserve"> y el surgimiento de las </w:t>
            </w:r>
            <w:hyperlink r:id="rId73" w:tooltip="Universidad" w:history="1">
              <w:r w:rsidRPr="00C30839">
                <w:rPr>
                  <w:rStyle w:val="Hipervnculo"/>
                  <w:rFonts w:ascii="Arial" w:hAnsi="Arial" w:cs="Arial"/>
                  <w:color w:val="000000"/>
                </w:rPr>
                <w:t>universidades</w:t>
              </w:r>
            </w:hyperlink>
            <w:r w:rsidRPr="00C30839">
              <w:rPr>
                <w:rFonts w:ascii="Arial" w:hAnsi="Arial" w:cs="Arial"/>
                <w:color w:val="000000"/>
              </w:rPr>
              <w:t xml:space="preserve"> en el </w:t>
            </w:r>
            <w:hyperlink r:id="rId74" w:tooltip="Siglo XIII" w:history="1">
              <w:r w:rsidRPr="00C30839">
                <w:rPr>
                  <w:rStyle w:val="Hipervnculo"/>
                  <w:rFonts w:ascii="Arial" w:hAnsi="Arial" w:cs="Arial"/>
                  <w:color w:val="000000"/>
                </w:rPr>
                <w:t>siglo XIII</w:t>
              </w:r>
            </w:hyperlink>
            <w:r w:rsidRPr="00C30839">
              <w:rPr>
                <w:rFonts w:ascii="Arial" w:hAnsi="Arial" w:cs="Arial"/>
                <w:color w:val="000000"/>
              </w:rPr>
              <w:t xml:space="preserve">. La mayor parte de ellos estudiaron en las </w:t>
            </w:r>
            <w:hyperlink r:id="rId75" w:tooltip="Universidad" w:history="1">
              <w:r w:rsidRPr="00C30839">
                <w:rPr>
                  <w:rStyle w:val="Hipervnculo"/>
                  <w:rFonts w:ascii="Arial" w:hAnsi="Arial" w:cs="Arial"/>
                  <w:color w:val="000000"/>
                </w:rPr>
                <w:t>universidades</w:t>
              </w:r>
            </w:hyperlink>
            <w:r w:rsidRPr="00C30839">
              <w:rPr>
                <w:rFonts w:ascii="Arial" w:hAnsi="Arial" w:cs="Arial"/>
                <w:color w:val="000000"/>
              </w:rPr>
              <w:t xml:space="preserve"> de </w:t>
            </w:r>
            <w:hyperlink r:id="rId76" w:tooltip="Francia" w:history="1">
              <w:r w:rsidRPr="00C30839">
                <w:rPr>
                  <w:rStyle w:val="Hipervnculo"/>
                  <w:rFonts w:ascii="Arial" w:hAnsi="Arial" w:cs="Arial"/>
                  <w:color w:val="000000"/>
                </w:rPr>
                <w:t>Francia</w:t>
              </w:r>
            </w:hyperlink>
            <w:r w:rsidRPr="00C30839">
              <w:rPr>
                <w:rFonts w:ascii="Arial" w:hAnsi="Arial" w:cs="Arial"/>
                <w:color w:val="000000"/>
              </w:rPr>
              <w:t xml:space="preserve">, </w:t>
            </w:r>
            <w:hyperlink r:id="rId77" w:tooltip="Alemania" w:history="1">
              <w:r w:rsidRPr="00C30839">
                <w:rPr>
                  <w:rStyle w:val="Hipervnculo"/>
                  <w:rFonts w:ascii="Arial" w:hAnsi="Arial" w:cs="Arial"/>
                  <w:color w:val="000000"/>
                </w:rPr>
                <w:t>Alemania</w:t>
              </w:r>
            </w:hyperlink>
            <w:r w:rsidRPr="00C30839">
              <w:rPr>
                <w:rFonts w:ascii="Arial" w:hAnsi="Arial" w:cs="Arial"/>
                <w:color w:val="000000"/>
              </w:rPr>
              <w:t xml:space="preserve">, </w:t>
            </w:r>
            <w:hyperlink r:id="rId78" w:tooltip="Italia" w:history="1">
              <w:r w:rsidRPr="00C30839">
                <w:rPr>
                  <w:rStyle w:val="Hipervnculo"/>
                  <w:rFonts w:ascii="Arial" w:hAnsi="Arial" w:cs="Arial"/>
                  <w:color w:val="000000"/>
                </w:rPr>
                <w:t>Italia</w:t>
              </w:r>
            </w:hyperlink>
            <w:r w:rsidRPr="00C30839">
              <w:rPr>
                <w:rFonts w:ascii="Arial" w:hAnsi="Arial" w:cs="Arial"/>
                <w:color w:val="000000"/>
              </w:rPr>
              <w:t xml:space="preserve"> e </w:t>
            </w:r>
            <w:hyperlink r:id="rId79" w:tooltip="Inglaterra" w:history="1">
              <w:r w:rsidRPr="00C30839">
                <w:rPr>
                  <w:rStyle w:val="Hipervnculo"/>
                  <w:rFonts w:ascii="Arial" w:hAnsi="Arial" w:cs="Arial"/>
                  <w:color w:val="000000"/>
                </w:rPr>
                <w:t>Inglaterra</w:t>
              </w:r>
            </w:hyperlink>
            <w:r w:rsidRPr="00C30839">
              <w:rPr>
                <w:rFonts w:ascii="Arial" w:hAnsi="Arial" w:cs="Arial"/>
                <w:color w:val="000000"/>
              </w:rPr>
              <w:t>.</w:t>
            </w:r>
          </w:p>
          <w:p w14:paraId="4B1486FF" w14:textId="77777777" w:rsidR="00DE5FAE" w:rsidRPr="00C30839" w:rsidRDefault="00DE5FAE" w:rsidP="00D35255">
            <w:pPr>
              <w:pStyle w:val="Prrafodelista"/>
              <w:numPr>
                <w:ilvl w:val="0"/>
                <w:numId w:val="2"/>
              </w:numPr>
              <w:spacing w:after="0"/>
              <w:ind w:left="714" w:hanging="357"/>
              <w:jc w:val="both"/>
              <w:rPr>
                <w:rFonts w:ascii="Arial" w:hAnsi="Arial" w:cs="Arial"/>
                <w:color w:val="000000"/>
                <w:sz w:val="24"/>
                <w:szCs w:val="24"/>
              </w:rPr>
            </w:pPr>
            <w:r w:rsidRPr="00C30839">
              <w:rPr>
                <w:rFonts w:ascii="Arial" w:hAnsi="Arial" w:cs="Arial"/>
                <w:b/>
                <w:i/>
                <w:color w:val="000000"/>
                <w:sz w:val="24"/>
                <w:szCs w:val="24"/>
              </w:rPr>
              <w:t>Maniqueo:</w:t>
            </w:r>
            <w:r w:rsidRPr="00C30839">
              <w:rPr>
                <w:rFonts w:ascii="Arial" w:hAnsi="Arial" w:cs="Arial"/>
                <w:color w:val="000000"/>
                <w:sz w:val="24"/>
                <w:szCs w:val="24"/>
              </w:rPr>
              <w:t xml:space="preserve"> Es el nombre que recibe una religión, de influencia </w:t>
            </w:r>
            <w:hyperlink r:id="rId80" w:tooltip="Irania" w:history="1">
              <w:r w:rsidRPr="00C30839">
                <w:rPr>
                  <w:rStyle w:val="Hipervnculo"/>
                  <w:rFonts w:ascii="Arial" w:hAnsi="Arial" w:cs="Arial"/>
                  <w:color w:val="000000"/>
                  <w:sz w:val="24"/>
                  <w:szCs w:val="24"/>
                </w:rPr>
                <w:t>irania</w:t>
              </w:r>
            </w:hyperlink>
            <w:r w:rsidRPr="00C30839">
              <w:rPr>
                <w:rFonts w:ascii="Arial" w:hAnsi="Arial" w:cs="Arial"/>
                <w:color w:val="000000"/>
                <w:sz w:val="24"/>
                <w:szCs w:val="24"/>
              </w:rPr>
              <w:t xml:space="preserve"> y de tipo </w:t>
            </w:r>
            <w:hyperlink r:id="rId81" w:tooltip="Dualista" w:history="1">
              <w:r w:rsidRPr="00C30839">
                <w:rPr>
                  <w:rStyle w:val="Hipervnculo"/>
                  <w:rFonts w:ascii="Arial" w:hAnsi="Arial" w:cs="Arial"/>
                  <w:color w:val="000000"/>
                  <w:sz w:val="24"/>
                  <w:szCs w:val="24"/>
                </w:rPr>
                <w:t>dualista</w:t>
              </w:r>
            </w:hyperlink>
            <w:r w:rsidRPr="00C30839">
              <w:rPr>
                <w:rFonts w:ascii="Arial" w:hAnsi="Arial" w:cs="Arial"/>
                <w:color w:val="000000"/>
                <w:sz w:val="24"/>
                <w:szCs w:val="24"/>
              </w:rPr>
              <w:t xml:space="preserve"> y </w:t>
            </w:r>
            <w:hyperlink r:id="rId82" w:tooltip="Gnósticos" w:history="1">
              <w:r w:rsidRPr="00C30839">
                <w:rPr>
                  <w:rStyle w:val="Hipervnculo"/>
                  <w:rFonts w:ascii="Arial" w:hAnsi="Arial" w:cs="Arial"/>
                  <w:color w:val="000000"/>
                  <w:sz w:val="24"/>
                  <w:szCs w:val="24"/>
                </w:rPr>
                <w:t>gnóstico</w:t>
              </w:r>
            </w:hyperlink>
            <w:r w:rsidRPr="00C30839">
              <w:rPr>
                <w:rFonts w:ascii="Arial" w:hAnsi="Arial" w:cs="Arial"/>
                <w:color w:val="000000"/>
                <w:sz w:val="24"/>
                <w:szCs w:val="24"/>
              </w:rPr>
              <w:t xml:space="preserve">, fundada por el sabio persa </w:t>
            </w:r>
            <w:hyperlink r:id="rId83" w:tooltip="Mani" w:history="1">
              <w:proofErr w:type="spellStart"/>
              <w:r w:rsidRPr="00C30839">
                <w:rPr>
                  <w:rStyle w:val="Hipervnculo"/>
                  <w:rFonts w:ascii="Arial" w:hAnsi="Arial" w:cs="Arial"/>
                  <w:color w:val="000000"/>
                  <w:sz w:val="24"/>
                  <w:szCs w:val="24"/>
                </w:rPr>
                <w:t>Mani</w:t>
              </w:r>
              <w:proofErr w:type="spellEnd"/>
            </w:hyperlink>
            <w:r w:rsidRPr="00C30839">
              <w:rPr>
                <w:rFonts w:ascii="Arial" w:hAnsi="Arial" w:cs="Arial"/>
                <w:color w:val="000000"/>
                <w:sz w:val="24"/>
                <w:szCs w:val="24"/>
              </w:rPr>
              <w:t xml:space="preserve"> (o Manes) (c. 215-276), considerado por sus seguidores como divinamente inspirado, y que se cree extinguida en sus últimos reductos de </w:t>
            </w:r>
            <w:hyperlink r:id="rId84" w:tooltip="China" w:history="1">
              <w:r w:rsidRPr="00C30839">
                <w:rPr>
                  <w:rStyle w:val="Hipervnculo"/>
                  <w:rFonts w:ascii="Arial" w:hAnsi="Arial" w:cs="Arial"/>
                  <w:color w:val="000000"/>
                  <w:sz w:val="24"/>
                  <w:szCs w:val="24"/>
                </w:rPr>
                <w:t>China</w:t>
              </w:r>
            </w:hyperlink>
            <w:r w:rsidRPr="00C30839">
              <w:rPr>
                <w:rFonts w:ascii="Arial" w:hAnsi="Arial" w:cs="Arial"/>
                <w:color w:val="000000"/>
                <w:sz w:val="24"/>
                <w:szCs w:val="24"/>
              </w:rPr>
              <w:t xml:space="preserve">, desde el </w:t>
            </w:r>
            <w:hyperlink r:id="rId85" w:tooltip="Siglo XVII" w:history="1">
              <w:r w:rsidRPr="00C30839">
                <w:rPr>
                  <w:rStyle w:val="Hipervnculo"/>
                  <w:rFonts w:ascii="Arial" w:hAnsi="Arial" w:cs="Arial"/>
                  <w:color w:val="000000"/>
                  <w:sz w:val="24"/>
                  <w:szCs w:val="24"/>
                </w:rPr>
                <w:t>siglo XVII</w:t>
              </w:r>
            </w:hyperlink>
            <w:r w:rsidRPr="00C30839">
              <w:rPr>
                <w:rFonts w:ascii="Arial" w:hAnsi="Arial" w:cs="Arial"/>
                <w:color w:val="000000"/>
                <w:sz w:val="24"/>
                <w:szCs w:val="24"/>
              </w:rPr>
              <w:t xml:space="preserve">.  En la </w:t>
            </w:r>
            <w:hyperlink r:id="rId86" w:tooltip="Edad Media" w:history="1">
              <w:r w:rsidRPr="00C30839">
                <w:rPr>
                  <w:rStyle w:val="Hipervnculo"/>
                  <w:rFonts w:ascii="Arial" w:hAnsi="Arial" w:cs="Arial"/>
                  <w:color w:val="000000"/>
                  <w:sz w:val="24"/>
                  <w:szCs w:val="24"/>
                </w:rPr>
                <w:t>Edad Media</w:t>
              </w:r>
            </w:hyperlink>
            <w:r w:rsidRPr="00C30839">
              <w:rPr>
                <w:rFonts w:ascii="Arial" w:hAnsi="Arial" w:cs="Arial"/>
                <w:color w:val="000000"/>
                <w:sz w:val="24"/>
                <w:szCs w:val="24"/>
              </w:rPr>
              <w:t xml:space="preserve">, </w:t>
            </w:r>
            <w:hyperlink r:id="rId87" w:tooltip="Catarismo" w:history="1">
              <w:proofErr w:type="spellStart"/>
              <w:r w:rsidRPr="00C30839">
                <w:rPr>
                  <w:rStyle w:val="Hipervnculo"/>
                  <w:rFonts w:ascii="Arial" w:hAnsi="Arial" w:cs="Arial"/>
                  <w:color w:val="000000"/>
                  <w:sz w:val="24"/>
                  <w:szCs w:val="24"/>
                </w:rPr>
                <w:t>catarismo</w:t>
              </w:r>
              <w:proofErr w:type="spellEnd"/>
            </w:hyperlink>
            <w:r w:rsidRPr="00C30839">
              <w:rPr>
                <w:rFonts w:ascii="Arial" w:hAnsi="Arial" w:cs="Arial"/>
                <w:color w:val="000000"/>
                <w:sz w:val="24"/>
                <w:szCs w:val="24"/>
              </w:rPr>
              <w:t xml:space="preserve"> y </w:t>
            </w:r>
            <w:hyperlink r:id="rId88" w:tooltip="Bogomilismo" w:history="1">
              <w:proofErr w:type="spellStart"/>
              <w:r w:rsidRPr="00C30839">
                <w:rPr>
                  <w:rStyle w:val="Hipervnculo"/>
                  <w:rFonts w:ascii="Arial" w:hAnsi="Arial" w:cs="Arial"/>
                  <w:color w:val="000000"/>
                  <w:sz w:val="24"/>
                  <w:szCs w:val="24"/>
                </w:rPr>
                <w:t>bogomilismo</w:t>
              </w:r>
              <w:proofErr w:type="spellEnd"/>
            </w:hyperlink>
            <w:r w:rsidRPr="00C30839">
              <w:rPr>
                <w:rFonts w:ascii="Arial" w:hAnsi="Arial" w:cs="Arial"/>
                <w:color w:val="000000"/>
                <w:sz w:val="24"/>
                <w:szCs w:val="24"/>
              </w:rPr>
              <w:t xml:space="preserve">, fueron consideradas herejías de raigambre maniquea, y en la actualidad, algunas sectas y nuevas religiones, se declaran maniqueas o </w:t>
            </w:r>
            <w:proofErr w:type="spellStart"/>
            <w:r w:rsidRPr="00C30839">
              <w:rPr>
                <w:rFonts w:ascii="Arial" w:hAnsi="Arial" w:cs="Arial"/>
                <w:color w:val="000000"/>
                <w:sz w:val="24"/>
                <w:szCs w:val="24"/>
              </w:rPr>
              <w:t>neomaniqueas</w:t>
            </w:r>
            <w:proofErr w:type="spellEnd"/>
            <w:r w:rsidRPr="00C30839">
              <w:rPr>
                <w:rFonts w:ascii="Arial" w:hAnsi="Arial" w:cs="Arial"/>
                <w:color w:val="000000"/>
                <w:sz w:val="24"/>
                <w:szCs w:val="24"/>
              </w:rPr>
              <w:t>, aunque sin relación directa o histórica, con el maniqueísmo.</w:t>
            </w:r>
          </w:p>
          <w:p w14:paraId="6D8BAFF0"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Style w:val="corchete-llamada1"/>
                <w:rFonts w:ascii="Arial" w:hAnsi="Arial" w:cs="Arial"/>
                <w:vanish w:val="0"/>
                <w:color w:val="000000"/>
              </w:rPr>
            </w:pPr>
            <w:r w:rsidRPr="00C30839">
              <w:rPr>
                <w:rFonts w:ascii="Arial" w:hAnsi="Arial" w:cs="Arial"/>
                <w:b/>
                <w:i/>
                <w:color w:val="000000"/>
              </w:rPr>
              <w:t>Neoliberalismo:</w:t>
            </w:r>
            <w:r w:rsidRPr="00C30839">
              <w:rPr>
                <w:rFonts w:ascii="Arial" w:hAnsi="Arial" w:cs="Arial"/>
                <w:color w:val="000000"/>
              </w:rPr>
              <w:t xml:space="preserve"> El término </w:t>
            </w:r>
            <w:r w:rsidRPr="00C30839">
              <w:rPr>
                <w:rFonts w:ascii="Arial" w:hAnsi="Arial" w:cs="Arial"/>
                <w:bCs/>
                <w:color w:val="000000"/>
              </w:rPr>
              <w:t>neoliberalismo</w:t>
            </w:r>
            <w:r w:rsidRPr="00C30839">
              <w:rPr>
                <w:rFonts w:ascii="Arial" w:hAnsi="Arial" w:cs="Arial"/>
                <w:color w:val="000000"/>
              </w:rPr>
              <w:t xml:space="preserve">, proviene de la abreviación de </w:t>
            </w:r>
            <w:proofErr w:type="spellStart"/>
            <w:r w:rsidRPr="00C30839">
              <w:rPr>
                <w:rFonts w:ascii="Arial" w:hAnsi="Arial" w:cs="Arial"/>
                <w:bCs/>
                <w:i/>
                <w:iCs/>
                <w:color w:val="000000"/>
              </w:rPr>
              <w:t>neoclassicalliberalism</w:t>
            </w:r>
            <w:proofErr w:type="spellEnd"/>
            <w:r w:rsidRPr="00C30839">
              <w:rPr>
                <w:rFonts w:ascii="Arial" w:hAnsi="Arial" w:cs="Arial"/>
                <w:color w:val="000000"/>
              </w:rPr>
              <w:t xml:space="preserve"> (</w:t>
            </w:r>
            <w:hyperlink r:id="rId89" w:tooltip="Liberalismo" w:history="1">
              <w:r w:rsidRPr="00C30839">
                <w:rPr>
                  <w:rStyle w:val="Hipervnculo"/>
                  <w:rFonts w:ascii="Arial" w:hAnsi="Arial" w:cs="Arial"/>
                  <w:color w:val="000000"/>
                </w:rPr>
                <w:t>liberalismo</w:t>
              </w:r>
            </w:hyperlink>
            <w:r w:rsidRPr="00C30839">
              <w:rPr>
                <w:rStyle w:val="Hipervnculo"/>
                <w:rFonts w:ascii="Arial" w:hAnsi="Arial" w:cs="Arial"/>
                <w:color w:val="000000"/>
              </w:rPr>
              <w:t xml:space="preserve"> </w:t>
            </w:r>
            <w:hyperlink r:id="rId90" w:tooltip="Economía neoclásica" w:history="1">
              <w:r w:rsidRPr="00C30839">
                <w:rPr>
                  <w:rStyle w:val="Hipervnculo"/>
                  <w:rFonts w:ascii="Arial" w:hAnsi="Arial" w:cs="Arial"/>
                  <w:color w:val="000000"/>
                </w:rPr>
                <w:t>neoclásico</w:t>
              </w:r>
            </w:hyperlink>
            <w:r w:rsidRPr="00C30839">
              <w:rPr>
                <w:rFonts w:ascii="Arial" w:hAnsi="Arial" w:cs="Arial"/>
                <w:color w:val="000000"/>
              </w:rPr>
              <w:t xml:space="preserve">), es un </w:t>
            </w:r>
            <w:hyperlink r:id="rId91" w:tooltip="Neologismo" w:history="1">
              <w:r w:rsidRPr="00C30839">
                <w:rPr>
                  <w:rStyle w:val="Hipervnculo"/>
                  <w:rFonts w:ascii="Arial" w:hAnsi="Arial" w:cs="Arial"/>
                  <w:color w:val="000000"/>
                </w:rPr>
                <w:t>neologismo</w:t>
              </w:r>
            </w:hyperlink>
            <w:r w:rsidRPr="00C30839">
              <w:rPr>
                <w:rFonts w:ascii="Arial" w:hAnsi="Arial" w:cs="Arial"/>
                <w:color w:val="000000"/>
              </w:rPr>
              <w:t xml:space="preserve"> que hace </w:t>
            </w:r>
            <w:r w:rsidRPr="00C30839">
              <w:rPr>
                <w:rFonts w:ascii="Arial" w:hAnsi="Arial" w:cs="Arial"/>
                <w:color w:val="000000"/>
              </w:rPr>
              <w:lastRenderedPageBreak/>
              <w:t xml:space="preserve">referencia a una </w:t>
            </w:r>
            <w:hyperlink r:id="rId92" w:tooltip="Política económica" w:history="1">
              <w:r w:rsidRPr="00C30839">
                <w:rPr>
                  <w:rStyle w:val="Hipervnculo"/>
                  <w:rFonts w:ascii="Arial" w:hAnsi="Arial" w:cs="Arial"/>
                  <w:color w:val="000000"/>
                </w:rPr>
                <w:t>política económica</w:t>
              </w:r>
            </w:hyperlink>
            <w:r w:rsidRPr="00C30839">
              <w:rPr>
                <w:rFonts w:ascii="Arial" w:hAnsi="Arial" w:cs="Arial"/>
                <w:color w:val="000000"/>
              </w:rPr>
              <w:t xml:space="preserve"> con énfasis </w:t>
            </w:r>
            <w:hyperlink r:id="rId93" w:tooltip="Tecnocracia" w:history="1">
              <w:r w:rsidRPr="00C30839">
                <w:rPr>
                  <w:rStyle w:val="Hipervnculo"/>
                  <w:rFonts w:ascii="Arial" w:hAnsi="Arial" w:cs="Arial"/>
                  <w:color w:val="000000"/>
                </w:rPr>
                <w:t>tecnocrático</w:t>
              </w:r>
            </w:hyperlink>
            <w:r w:rsidRPr="00C30839">
              <w:rPr>
                <w:rFonts w:ascii="Arial" w:hAnsi="Arial" w:cs="Arial"/>
                <w:color w:val="000000"/>
              </w:rPr>
              <w:t xml:space="preserve"> y </w:t>
            </w:r>
            <w:hyperlink r:id="rId94" w:tooltip="Macroeconomía" w:history="1">
              <w:r w:rsidRPr="00C30839">
                <w:rPr>
                  <w:rStyle w:val="Hipervnculo"/>
                  <w:rFonts w:ascii="Arial" w:hAnsi="Arial" w:cs="Arial"/>
                  <w:color w:val="000000"/>
                </w:rPr>
                <w:t>macroeconómico</w:t>
              </w:r>
            </w:hyperlink>
            <w:r w:rsidRPr="00C30839">
              <w:rPr>
                <w:rFonts w:ascii="Arial" w:hAnsi="Arial" w:cs="Arial"/>
                <w:color w:val="000000"/>
              </w:rPr>
              <w:t xml:space="preserve"> que considera contraproducente el excesivo </w:t>
            </w:r>
            <w:hyperlink r:id="rId95" w:tooltip="Intervencionismo" w:history="1">
              <w:r w:rsidRPr="00C30839">
                <w:rPr>
                  <w:rStyle w:val="Hipervnculo"/>
                  <w:rFonts w:ascii="Arial" w:hAnsi="Arial" w:cs="Arial"/>
                  <w:color w:val="000000"/>
                </w:rPr>
                <w:t>intervencionismo</w:t>
              </w:r>
            </w:hyperlink>
            <w:r w:rsidRPr="00C30839">
              <w:rPr>
                <w:rFonts w:ascii="Arial" w:hAnsi="Arial" w:cs="Arial"/>
                <w:color w:val="000000"/>
              </w:rPr>
              <w:t xml:space="preserve"> estatal en materia social o en la economía y defiende el </w:t>
            </w:r>
            <w:hyperlink r:id="rId96" w:tooltip="Libre mercado" w:history="1">
              <w:r w:rsidRPr="00C30839">
                <w:rPr>
                  <w:rStyle w:val="Hipervnculo"/>
                  <w:rFonts w:ascii="Arial" w:hAnsi="Arial" w:cs="Arial"/>
                  <w:color w:val="000000"/>
                </w:rPr>
                <w:t>libre mercado</w:t>
              </w:r>
            </w:hyperlink>
            <w:r w:rsidRPr="00C30839">
              <w:rPr>
                <w:rStyle w:val="Hipervnculo"/>
                <w:rFonts w:ascii="Arial" w:hAnsi="Arial" w:cs="Arial"/>
                <w:color w:val="000000"/>
              </w:rPr>
              <w:t xml:space="preserve"> </w:t>
            </w:r>
            <w:hyperlink r:id="rId97" w:tooltip="Capitalista" w:history="1">
              <w:r w:rsidRPr="00C30839">
                <w:rPr>
                  <w:rStyle w:val="Hipervnculo"/>
                  <w:rFonts w:ascii="Arial" w:hAnsi="Arial" w:cs="Arial"/>
                  <w:color w:val="000000"/>
                </w:rPr>
                <w:t>capitalista</w:t>
              </w:r>
            </w:hyperlink>
            <w:r w:rsidRPr="00C30839">
              <w:rPr>
                <w:rFonts w:ascii="Arial" w:hAnsi="Arial" w:cs="Arial"/>
                <w:color w:val="000000"/>
              </w:rPr>
              <w:t xml:space="preserve"> como mejor garante del </w:t>
            </w:r>
            <w:hyperlink r:id="rId98" w:tooltip="Poder público" w:history="1">
              <w:r w:rsidRPr="00C30839">
                <w:rPr>
                  <w:rStyle w:val="Hipervnculo"/>
                  <w:rFonts w:ascii="Arial" w:hAnsi="Arial" w:cs="Arial"/>
                  <w:color w:val="000000"/>
                </w:rPr>
                <w:t>equilibrio institucional</w:t>
              </w:r>
            </w:hyperlink>
            <w:r w:rsidRPr="00C30839">
              <w:rPr>
                <w:rFonts w:ascii="Arial" w:hAnsi="Arial" w:cs="Arial"/>
                <w:color w:val="000000"/>
              </w:rPr>
              <w:t xml:space="preserve"> y el </w:t>
            </w:r>
            <w:hyperlink r:id="rId99" w:tooltip="Crecimiento económico" w:history="1">
              <w:r w:rsidRPr="00C30839">
                <w:rPr>
                  <w:rStyle w:val="Hipervnculo"/>
                  <w:rFonts w:ascii="Arial" w:hAnsi="Arial" w:cs="Arial"/>
                  <w:color w:val="000000"/>
                </w:rPr>
                <w:t>crecimiento económico</w:t>
              </w:r>
            </w:hyperlink>
            <w:r w:rsidRPr="00C30839">
              <w:rPr>
                <w:rFonts w:ascii="Arial" w:hAnsi="Arial" w:cs="Arial"/>
                <w:color w:val="000000"/>
              </w:rPr>
              <w:t xml:space="preserve"> de un </w:t>
            </w:r>
            <w:hyperlink r:id="rId100" w:tooltip="País" w:history="1">
              <w:r w:rsidRPr="00C30839">
                <w:rPr>
                  <w:rStyle w:val="Hipervnculo"/>
                  <w:rFonts w:ascii="Arial" w:hAnsi="Arial" w:cs="Arial"/>
                  <w:color w:val="000000"/>
                </w:rPr>
                <w:t>país</w:t>
              </w:r>
            </w:hyperlink>
            <w:r w:rsidRPr="00C30839">
              <w:rPr>
                <w:rFonts w:ascii="Arial" w:hAnsi="Arial" w:cs="Arial"/>
                <w:color w:val="000000"/>
              </w:rPr>
              <w:t xml:space="preserve">, salvo ante la presencia de las denominadas </w:t>
            </w:r>
            <w:hyperlink r:id="rId101" w:tooltip="Fallo de mercado" w:history="1">
              <w:r w:rsidRPr="00C30839">
                <w:rPr>
                  <w:rStyle w:val="Hipervnculo"/>
                  <w:rFonts w:ascii="Arial" w:hAnsi="Arial" w:cs="Arial"/>
                  <w:color w:val="000000"/>
                </w:rPr>
                <w:t>fallas del mercado</w:t>
              </w:r>
            </w:hyperlink>
            <w:r w:rsidRPr="00C30839">
              <w:rPr>
                <w:rStyle w:val="corchete-llamada1"/>
                <w:rFonts w:ascii="Arial" w:hAnsi="Arial" w:cs="Arial"/>
                <w:color w:val="000000"/>
                <w:vertAlign w:val="superscript"/>
                <w:specVanish w:val="0"/>
              </w:rPr>
              <w:t>[</w:t>
            </w:r>
            <w:r w:rsidRPr="00C30839">
              <w:rPr>
                <w:rStyle w:val="corchete-llamada1"/>
                <w:rFonts w:ascii="Arial" w:hAnsi="Arial" w:cs="Arial"/>
                <w:vanish w:val="0"/>
                <w:color w:val="000000"/>
                <w:specVanish w:val="0"/>
              </w:rPr>
              <w:t>.</w:t>
            </w:r>
          </w:p>
          <w:p w14:paraId="22E97915"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Órdenes Mendicantes:</w:t>
            </w:r>
            <w:r w:rsidRPr="00C30839">
              <w:rPr>
                <w:rFonts w:ascii="Arial" w:hAnsi="Arial" w:cs="Arial"/>
                <w:color w:val="000000"/>
              </w:rPr>
              <w:t xml:space="preserve"> Del latín </w:t>
            </w:r>
            <w:proofErr w:type="spellStart"/>
            <w:r w:rsidRPr="00C30839">
              <w:rPr>
                <w:rFonts w:ascii="Arial" w:hAnsi="Arial" w:cs="Arial"/>
                <w:i/>
                <w:iCs/>
                <w:color w:val="000000"/>
              </w:rPr>
              <w:t>mendicare</w:t>
            </w:r>
            <w:proofErr w:type="spellEnd"/>
            <w:r w:rsidRPr="00C30839">
              <w:rPr>
                <w:rFonts w:ascii="Arial" w:hAnsi="Arial" w:cs="Arial"/>
                <w:color w:val="000000"/>
              </w:rPr>
              <w:t xml:space="preserve">, "pedir limosna") es un tipo de </w:t>
            </w:r>
            <w:hyperlink r:id="rId102" w:tooltip="Orden religiosa católica" w:history="1">
              <w:r w:rsidRPr="00C30839">
                <w:rPr>
                  <w:rStyle w:val="Hipervnculo"/>
                  <w:rFonts w:ascii="Arial" w:hAnsi="Arial" w:cs="Arial"/>
                  <w:color w:val="000000"/>
                </w:rPr>
                <w:t>orden religiosa católica</w:t>
              </w:r>
            </w:hyperlink>
            <w:r w:rsidRPr="00C30839">
              <w:rPr>
                <w:rFonts w:ascii="Arial" w:hAnsi="Arial" w:cs="Arial"/>
                <w:color w:val="000000"/>
              </w:rPr>
              <w:t xml:space="preserve">. Sus miembros hacen voto de pobreza, por el que renuncian a todo tipo de propiedades o bienes, ya sean personales o comunes. Viven en la pobreza, mantenidos sólo por la caridad. Las órdenes mendicantes más importantes fueron aprobadas en el </w:t>
            </w:r>
            <w:hyperlink r:id="rId103" w:tooltip="Siglo XIII" w:history="1">
              <w:r w:rsidRPr="00C30839">
                <w:rPr>
                  <w:rStyle w:val="Hipervnculo"/>
                  <w:rFonts w:ascii="Arial" w:hAnsi="Arial" w:cs="Arial"/>
                  <w:color w:val="000000"/>
                </w:rPr>
                <w:t>siglo XIII</w:t>
              </w:r>
            </w:hyperlink>
            <w:r w:rsidRPr="00C30839">
              <w:rPr>
                <w:rFonts w:ascii="Arial" w:hAnsi="Arial" w:cs="Arial"/>
                <w:color w:val="000000"/>
              </w:rPr>
              <w:t xml:space="preserve">, después de superar la oposición inicial que sufrieron por parte del clero secular. Entre estas órdenes cabe señalar a los frailes menores o </w:t>
            </w:r>
            <w:hyperlink r:id="rId104" w:tooltip="Franciscanos" w:history="1">
              <w:r w:rsidRPr="00C30839">
                <w:rPr>
                  <w:rStyle w:val="Hipervnculo"/>
                  <w:rFonts w:ascii="Arial" w:hAnsi="Arial" w:cs="Arial"/>
                  <w:color w:val="000000"/>
                </w:rPr>
                <w:t>franciscanos</w:t>
              </w:r>
            </w:hyperlink>
            <w:r w:rsidRPr="00C30839">
              <w:rPr>
                <w:rFonts w:ascii="Arial" w:hAnsi="Arial" w:cs="Arial"/>
                <w:color w:val="000000"/>
              </w:rPr>
              <w:t xml:space="preserve"> (recibieron la aprobación papal en 1209), los frailes predicadores o </w:t>
            </w:r>
            <w:hyperlink r:id="rId105" w:tooltip="Dominicos" w:history="1">
              <w:r w:rsidRPr="00C30839">
                <w:rPr>
                  <w:rStyle w:val="Hipervnculo"/>
                  <w:rFonts w:ascii="Arial" w:hAnsi="Arial" w:cs="Arial"/>
                  <w:color w:val="000000"/>
                </w:rPr>
                <w:t>dominicos</w:t>
              </w:r>
            </w:hyperlink>
            <w:r w:rsidRPr="00C30839">
              <w:rPr>
                <w:rFonts w:ascii="Arial" w:hAnsi="Arial" w:cs="Arial"/>
                <w:color w:val="000000"/>
              </w:rPr>
              <w:t xml:space="preserve"> (1216), los </w:t>
            </w:r>
            <w:hyperlink r:id="rId106" w:tooltip="Carmelitas" w:history="1">
              <w:r w:rsidRPr="00C30839">
                <w:rPr>
                  <w:rStyle w:val="Hipervnculo"/>
                  <w:rFonts w:ascii="Arial" w:hAnsi="Arial" w:cs="Arial"/>
                  <w:color w:val="000000"/>
                </w:rPr>
                <w:t>carmelitas</w:t>
              </w:r>
            </w:hyperlink>
            <w:r w:rsidRPr="00C30839">
              <w:rPr>
                <w:rFonts w:ascii="Arial" w:hAnsi="Arial" w:cs="Arial"/>
                <w:color w:val="000000"/>
              </w:rPr>
              <w:t xml:space="preserve"> (1245), y los </w:t>
            </w:r>
            <w:hyperlink r:id="rId107" w:tooltip="Agustinos" w:history="1">
              <w:r w:rsidRPr="00C30839">
                <w:rPr>
                  <w:rStyle w:val="Hipervnculo"/>
                  <w:rFonts w:ascii="Arial" w:hAnsi="Arial" w:cs="Arial"/>
                  <w:color w:val="000000"/>
                </w:rPr>
                <w:t>agustinos</w:t>
              </w:r>
            </w:hyperlink>
            <w:r w:rsidRPr="00C30839">
              <w:rPr>
                <w:rFonts w:ascii="Arial" w:hAnsi="Arial" w:cs="Arial"/>
                <w:color w:val="000000"/>
              </w:rPr>
              <w:t xml:space="preserve"> (1256). Hubo una quinta orden, la de los </w:t>
            </w:r>
            <w:hyperlink r:id="rId108" w:tooltip="Servitas (aún no redactado)" w:history="1">
              <w:r w:rsidRPr="00C30839">
                <w:rPr>
                  <w:rStyle w:val="Hipervnculo"/>
                  <w:rFonts w:ascii="Arial" w:hAnsi="Arial" w:cs="Arial"/>
                  <w:color w:val="000000"/>
                </w:rPr>
                <w:t>servitas</w:t>
              </w:r>
            </w:hyperlink>
            <w:r w:rsidRPr="00C30839">
              <w:rPr>
                <w:rFonts w:ascii="Arial" w:hAnsi="Arial" w:cs="Arial"/>
                <w:color w:val="000000"/>
              </w:rPr>
              <w:t>, fundada en 1233 y reconocida en 1424 como orden mendicante.</w:t>
            </w:r>
          </w:p>
          <w:p w14:paraId="71D6EDDF"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Renacimiento:</w:t>
            </w:r>
            <w:r w:rsidRPr="00C30839">
              <w:rPr>
                <w:rFonts w:ascii="Arial" w:hAnsi="Arial" w:cs="Arial"/>
                <w:color w:val="000000"/>
              </w:rPr>
              <w:t xml:space="preserve"> Es el nombre dado al amplio movimiento de revitalización cultural que se produjo en </w:t>
            </w:r>
            <w:hyperlink r:id="rId109" w:tooltip="Europa Occidental" w:history="1">
              <w:r w:rsidRPr="00C30839">
                <w:rPr>
                  <w:rStyle w:val="Hipervnculo"/>
                  <w:rFonts w:ascii="Arial" w:hAnsi="Arial" w:cs="Arial"/>
                  <w:color w:val="000000"/>
                </w:rPr>
                <w:t>Europa Occidental</w:t>
              </w:r>
            </w:hyperlink>
            <w:r w:rsidRPr="00C30839">
              <w:rPr>
                <w:rFonts w:ascii="Arial" w:hAnsi="Arial" w:cs="Arial"/>
                <w:color w:val="000000"/>
              </w:rPr>
              <w:t xml:space="preserve"> en los siglos </w:t>
            </w:r>
            <w:hyperlink r:id="rId110" w:tooltip="Siglo XV" w:history="1">
              <w:r w:rsidRPr="00C30839">
                <w:rPr>
                  <w:rStyle w:val="Hipervnculo"/>
                  <w:rFonts w:ascii="Arial" w:hAnsi="Arial" w:cs="Arial"/>
                  <w:color w:val="000000"/>
                </w:rPr>
                <w:t>XV</w:t>
              </w:r>
            </w:hyperlink>
            <w:r w:rsidRPr="00C30839">
              <w:rPr>
                <w:rFonts w:ascii="Arial" w:hAnsi="Arial" w:cs="Arial"/>
                <w:color w:val="000000"/>
              </w:rPr>
              <w:t xml:space="preserve"> y </w:t>
            </w:r>
            <w:hyperlink r:id="rId111" w:tooltip="Siglo XVI" w:history="1">
              <w:r w:rsidRPr="00C30839">
                <w:rPr>
                  <w:rStyle w:val="Hipervnculo"/>
                  <w:rFonts w:ascii="Arial" w:hAnsi="Arial" w:cs="Arial"/>
                  <w:color w:val="000000"/>
                </w:rPr>
                <w:t>XVI</w:t>
              </w:r>
            </w:hyperlink>
            <w:r w:rsidRPr="00C30839">
              <w:rPr>
                <w:rFonts w:ascii="Arial" w:hAnsi="Arial" w:cs="Arial"/>
                <w:color w:val="000000"/>
              </w:rPr>
              <w:t xml:space="preserve">. Sus principales exponentes se hallan en el campo de las artes aunque también se produjo la renovación en la literatura y las ciencias, tanto naturales como humanas.  El Renacimiento es fruto de la difusión de las ideas del </w:t>
            </w:r>
            <w:hyperlink r:id="rId112" w:tooltip="Humanismo" w:history="1">
              <w:r w:rsidRPr="00C30839">
                <w:rPr>
                  <w:rStyle w:val="Hipervnculo"/>
                  <w:rFonts w:ascii="Arial" w:hAnsi="Arial" w:cs="Arial"/>
                  <w:color w:val="000000"/>
                </w:rPr>
                <w:t>humanismo</w:t>
              </w:r>
            </w:hyperlink>
            <w:r w:rsidRPr="00C30839">
              <w:rPr>
                <w:rFonts w:ascii="Arial" w:hAnsi="Arial" w:cs="Arial"/>
                <w:color w:val="000000"/>
              </w:rPr>
              <w:t xml:space="preserve">, que determinaron una nueva concepción del hombre y del mundo. El término simboliza la reactivación del conocimiento y el progreso tras siglos de predominio de la mentalidad dogmática establecida en la Europa de la </w:t>
            </w:r>
            <w:hyperlink r:id="rId113" w:tooltip="Edad Media" w:history="1">
              <w:r w:rsidRPr="00C30839">
                <w:rPr>
                  <w:rStyle w:val="Hipervnculo"/>
                  <w:rFonts w:ascii="Arial" w:hAnsi="Arial" w:cs="Arial"/>
                  <w:color w:val="000000"/>
                </w:rPr>
                <w:t>Edad Media</w:t>
              </w:r>
            </w:hyperlink>
            <w:r w:rsidRPr="00C30839">
              <w:rPr>
                <w:rFonts w:ascii="Arial" w:hAnsi="Arial" w:cs="Arial"/>
                <w:color w:val="000000"/>
              </w:rPr>
              <w:t>. Esta nueva etapa planteó una nueva forma de ver el mundo y al ser humano, el interés por las artes, la política y las ciencias, revisando el teocentrismo medieval y sustituyéndolo por un cierto antropocentrismo.</w:t>
            </w:r>
          </w:p>
          <w:p w14:paraId="5D707CA5" w14:textId="77777777" w:rsidR="00DE5FAE" w:rsidRPr="00C30839" w:rsidRDefault="00DE5FAE" w:rsidP="00D35255">
            <w:pPr>
              <w:pStyle w:val="Prrafodelista"/>
              <w:numPr>
                <w:ilvl w:val="0"/>
                <w:numId w:val="2"/>
              </w:numPr>
              <w:spacing w:after="0"/>
              <w:ind w:left="714" w:hanging="357"/>
              <w:jc w:val="both"/>
              <w:rPr>
                <w:rFonts w:ascii="Arial" w:hAnsi="Arial" w:cs="Arial"/>
                <w:color w:val="000000"/>
                <w:sz w:val="24"/>
                <w:szCs w:val="24"/>
              </w:rPr>
            </w:pPr>
            <w:r w:rsidRPr="00C30839">
              <w:rPr>
                <w:rFonts w:ascii="Arial" w:hAnsi="Arial" w:cs="Arial"/>
                <w:b/>
                <w:i/>
                <w:color w:val="000000"/>
                <w:sz w:val="24"/>
                <w:szCs w:val="24"/>
              </w:rPr>
              <w:t>Suma teológica:</w:t>
            </w:r>
            <w:r w:rsidRPr="00C30839">
              <w:rPr>
                <w:rFonts w:ascii="Arial" w:hAnsi="Arial" w:cs="Arial"/>
                <w:color w:val="000000"/>
                <w:sz w:val="24"/>
                <w:szCs w:val="24"/>
              </w:rPr>
              <w:t xml:space="preserve"> O </w:t>
            </w:r>
            <w:proofErr w:type="spellStart"/>
            <w:r w:rsidRPr="00C30839">
              <w:rPr>
                <w:rFonts w:ascii="Arial" w:hAnsi="Arial" w:cs="Arial"/>
                <w:i/>
                <w:iCs/>
                <w:color w:val="000000"/>
                <w:sz w:val="24"/>
                <w:szCs w:val="24"/>
              </w:rPr>
              <w:t>Summa</w:t>
            </w:r>
            <w:proofErr w:type="spellEnd"/>
            <w:r w:rsidRPr="00C30839">
              <w:rPr>
                <w:rFonts w:ascii="Arial" w:hAnsi="Arial" w:cs="Arial"/>
                <w:i/>
                <w:iCs/>
                <w:color w:val="000000"/>
                <w:sz w:val="24"/>
                <w:szCs w:val="24"/>
              </w:rPr>
              <w:t xml:space="preserve"> </w:t>
            </w:r>
            <w:proofErr w:type="spellStart"/>
            <w:r w:rsidRPr="00C30839">
              <w:rPr>
                <w:rFonts w:ascii="Arial" w:hAnsi="Arial" w:cs="Arial"/>
                <w:i/>
                <w:iCs/>
                <w:color w:val="000000"/>
                <w:sz w:val="24"/>
                <w:szCs w:val="24"/>
              </w:rPr>
              <w:t>Theologiae</w:t>
            </w:r>
            <w:proofErr w:type="spellEnd"/>
            <w:r w:rsidRPr="00C30839">
              <w:rPr>
                <w:rFonts w:ascii="Arial" w:hAnsi="Arial" w:cs="Arial"/>
                <w:color w:val="000000"/>
                <w:sz w:val="24"/>
                <w:szCs w:val="24"/>
              </w:rPr>
              <w:t xml:space="preserve">, es un tratado de </w:t>
            </w:r>
            <w:hyperlink r:id="rId114" w:tooltip="Teología" w:history="1">
              <w:r w:rsidRPr="00C30839">
                <w:rPr>
                  <w:rStyle w:val="Hipervnculo"/>
                  <w:rFonts w:ascii="Arial" w:hAnsi="Arial" w:cs="Arial"/>
                  <w:color w:val="000000"/>
                  <w:sz w:val="24"/>
                  <w:szCs w:val="24"/>
                </w:rPr>
                <w:t>teología</w:t>
              </w:r>
            </w:hyperlink>
            <w:r w:rsidRPr="00C30839">
              <w:rPr>
                <w:rFonts w:ascii="Arial" w:hAnsi="Arial" w:cs="Arial"/>
                <w:color w:val="000000"/>
                <w:sz w:val="24"/>
                <w:szCs w:val="24"/>
              </w:rPr>
              <w:t xml:space="preserve"> del siglo XIII, escrito por Santo </w:t>
            </w:r>
            <w:hyperlink r:id="rId115" w:tooltip="Tomás de Aquino" w:history="1">
              <w:r w:rsidRPr="00C30839">
                <w:rPr>
                  <w:rStyle w:val="Hipervnculo"/>
                  <w:rFonts w:ascii="Arial" w:hAnsi="Arial" w:cs="Arial"/>
                  <w:color w:val="000000"/>
                  <w:sz w:val="24"/>
                  <w:szCs w:val="24"/>
                </w:rPr>
                <w:t>Tomás de Aquino</w:t>
              </w:r>
            </w:hyperlink>
            <w:r w:rsidRPr="00C30839">
              <w:rPr>
                <w:rFonts w:ascii="Arial" w:hAnsi="Arial" w:cs="Arial"/>
                <w:color w:val="000000"/>
                <w:sz w:val="24"/>
                <w:szCs w:val="24"/>
              </w:rPr>
              <w:t xml:space="preserve"> durante los últimos años de su vida —la tercera parte quedó inconclusa, y fue completada por sus discípulos póstumamente (entre ellos, por su secretario, fiel amigo y confesor, fray Reginaldo de </w:t>
            </w:r>
            <w:proofErr w:type="spellStart"/>
            <w:r w:rsidRPr="00C30839">
              <w:rPr>
                <w:rFonts w:ascii="Arial" w:hAnsi="Arial" w:cs="Arial"/>
                <w:color w:val="000000"/>
                <w:sz w:val="24"/>
                <w:szCs w:val="24"/>
              </w:rPr>
              <w:t>Piperno</w:t>
            </w:r>
            <w:proofErr w:type="spellEnd"/>
            <w:r w:rsidRPr="00C30839">
              <w:rPr>
                <w:rFonts w:ascii="Arial" w:hAnsi="Arial" w:cs="Arial"/>
                <w:color w:val="000000"/>
                <w:sz w:val="24"/>
                <w:szCs w:val="24"/>
              </w:rPr>
              <w:t xml:space="preserve">). Es la obra más famosa de la teología </w:t>
            </w:r>
            <w:hyperlink r:id="rId116" w:tooltip="Edad Media" w:history="1">
              <w:r w:rsidRPr="00C30839">
                <w:rPr>
                  <w:rStyle w:val="Hipervnculo"/>
                  <w:rFonts w:ascii="Arial" w:hAnsi="Arial" w:cs="Arial"/>
                  <w:color w:val="000000"/>
                  <w:sz w:val="24"/>
                  <w:szCs w:val="24"/>
                </w:rPr>
                <w:t>medieval</w:t>
              </w:r>
            </w:hyperlink>
            <w:r w:rsidRPr="00C30839">
              <w:rPr>
                <w:rFonts w:ascii="Arial" w:hAnsi="Arial" w:cs="Arial"/>
                <w:color w:val="000000"/>
                <w:sz w:val="24"/>
                <w:szCs w:val="24"/>
              </w:rPr>
              <w:t xml:space="preserve">, y su influencia sobre la filosofía posterior, sobre todo en el catolicismo, es inestimable. Concebida como un manual para la educación teológica, más que como obra apologética destinada a polemizar contra los no católicos, </w:t>
            </w:r>
            <w:r w:rsidRPr="00C30839">
              <w:rPr>
                <w:rFonts w:ascii="Arial" w:hAnsi="Arial" w:cs="Arial"/>
                <w:color w:val="000000"/>
                <w:sz w:val="24"/>
                <w:szCs w:val="24"/>
              </w:rPr>
              <w:lastRenderedPageBreak/>
              <w:t xml:space="preserve">ejemplifica de manera acabada el estilo intelectual de la </w:t>
            </w:r>
            <w:hyperlink r:id="rId117" w:tooltip="Escolástica" w:history="1">
              <w:r w:rsidRPr="00C30839">
                <w:rPr>
                  <w:rStyle w:val="Hipervnculo"/>
                  <w:rFonts w:ascii="Arial" w:hAnsi="Arial" w:cs="Arial"/>
                  <w:color w:val="000000"/>
                  <w:sz w:val="24"/>
                  <w:szCs w:val="24"/>
                </w:rPr>
                <w:t>escolástica</w:t>
              </w:r>
            </w:hyperlink>
            <w:r w:rsidRPr="00C30839">
              <w:rPr>
                <w:rFonts w:ascii="Arial" w:hAnsi="Arial" w:cs="Arial"/>
                <w:color w:val="000000"/>
                <w:sz w:val="24"/>
                <w:szCs w:val="24"/>
              </w:rPr>
              <w:t xml:space="preserve"> en la estructura de sus artículos. Deriva de una obra anterior, la </w:t>
            </w:r>
            <w:proofErr w:type="spellStart"/>
            <w:r w:rsidRPr="00C30839">
              <w:rPr>
                <w:rFonts w:ascii="Arial" w:hAnsi="Arial" w:cs="Arial"/>
                <w:i/>
                <w:iCs/>
                <w:color w:val="000000"/>
                <w:sz w:val="24"/>
                <w:szCs w:val="24"/>
              </w:rPr>
              <w:t>Summa</w:t>
            </w:r>
            <w:proofErr w:type="spellEnd"/>
            <w:r w:rsidRPr="00C30839">
              <w:rPr>
                <w:rFonts w:ascii="Arial" w:hAnsi="Arial" w:cs="Arial"/>
                <w:i/>
                <w:iCs/>
                <w:color w:val="000000"/>
                <w:sz w:val="24"/>
                <w:szCs w:val="24"/>
              </w:rPr>
              <w:t xml:space="preserve"> Contra Gentiles</w:t>
            </w:r>
            <w:r w:rsidRPr="00C30839">
              <w:rPr>
                <w:rFonts w:ascii="Arial" w:hAnsi="Arial" w:cs="Arial"/>
                <w:color w:val="000000"/>
                <w:sz w:val="24"/>
                <w:szCs w:val="24"/>
              </w:rPr>
              <w:t xml:space="preserve">, de contenido más apologético, estructurado para refutar una a una las </w:t>
            </w:r>
            <w:hyperlink r:id="rId118" w:tooltip="Herejía" w:history="1">
              <w:r w:rsidRPr="00C30839">
                <w:rPr>
                  <w:rStyle w:val="Hipervnculo"/>
                  <w:rFonts w:ascii="Arial" w:hAnsi="Arial" w:cs="Arial"/>
                  <w:color w:val="000000"/>
                  <w:sz w:val="24"/>
                  <w:szCs w:val="24"/>
                </w:rPr>
                <w:t>herejías</w:t>
              </w:r>
            </w:hyperlink>
            <w:r w:rsidRPr="00C30839">
              <w:rPr>
                <w:rFonts w:ascii="Arial" w:hAnsi="Arial" w:cs="Arial"/>
                <w:color w:val="000000"/>
                <w:sz w:val="24"/>
                <w:szCs w:val="24"/>
              </w:rPr>
              <w:t xml:space="preserve"> conocidas o las otras religiones.</w:t>
            </w:r>
          </w:p>
          <w:p w14:paraId="3F6AB0DD" w14:textId="77777777" w:rsidR="00DE5FAE" w:rsidRPr="00C30839" w:rsidRDefault="00DE5FAE" w:rsidP="00D35255">
            <w:pPr>
              <w:pStyle w:val="Prrafodelista"/>
              <w:numPr>
                <w:ilvl w:val="0"/>
                <w:numId w:val="2"/>
              </w:numPr>
              <w:spacing w:after="0"/>
              <w:ind w:left="714" w:hanging="357"/>
              <w:jc w:val="both"/>
              <w:rPr>
                <w:rFonts w:ascii="Arial" w:hAnsi="Arial" w:cs="Arial"/>
                <w:color w:val="000000"/>
                <w:sz w:val="24"/>
                <w:szCs w:val="24"/>
              </w:rPr>
            </w:pPr>
            <w:r w:rsidRPr="00C30839">
              <w:rPr>
                <w:rFonts w:ascii="Arial" w:hAnsi="Arial" w:cs="Arial"/>
                <w:b/>
                <w:i/>
                <w:color w:val="000000"/>
                <w:sz w:val="24"/>
                <w:szCs w:val="24"/>
              </w:rPr>
              <w:t>Tomismo:</w:t>
            </w:r>
            <w:r w:rsidRPr="00C30839">
              <w:rPr>
                <w:rFonts w:ascii="Arial" w:hAnsi="Arial" w:cs="Arial"/>
                <w:color w:val="000000"/>
                <w:sz w:val="24"/>
                <w:szCs w:val="24"/>
              </w:rPr>
              <w:t xml:space="preserve"> Es un sistema escolástico de pensamiento ideado por santo Tomás de Aquino, que ha tenido y sigue teniendo una gran influencia dentro de la filosofía cristiana. Tiene de común con la Escolástica su método de exposición de las cuestiones: proposición del problema; argumentos en contra; argumentos a favor; prueba de la tesis, y solución de las objeciones. Hace uso abundante del silogismo: una proposición con sujeto de carácter universal; otra proposición que tiene por atributo el sujeto universal de la anterior, y una conclusión que, por necesidad lógica, aplica el atributo de la primera al sujeto de la segunda.</w:t>
            </w:r>
          </w:p>
          <w:p w14:paraId="7B0FEFD7" w14:textId="77777777" w:rsidR="00DE5FAE" w:rsidRPr="00C30839" w:rsidRDefault="00DE5FAE" w:rsidP="00D35255">
            <w:pPr>
              <w:pStyle w:val="Prrafodelista"/>
              <w:numPr>
                <w:ilvl w:val="0"/>
                <w:numId w:val="2"/>
              </w:numPr>
              <w:spacing w:after="0"/>
              <w:ind w:left="714" w:hanging="357"/>
              <w:jc w:val="both"/>
              <w:rPr>
                <w:rFonts w:ascii="Arial" w:hAnsi="Arial" w:cs="Arial"/>
                <w:b/>
                <w:i/>
                <w:sz w:val="24"/>
                <w:szCs w:val="24"/>
              </w:rPr>
            </w:pPr>
            <w:proofErr w:type="spellStart"/>
            <w:r w:rsidRPr="00C30839">
              <w:rPr>
                <w:rFonts w:ascii="Arial" w:hAnsi="Arial" w:cs="Arial"/>
                <w:b/>
                <w:i/>
                <w:color w:val="000000"/>
                <w:sz w:val="24"/>
                <w:szCs w:val="24"/>
              </w:rPr>
              <w:t>Trivium</w:t>
            </w:r>
            <w:proofErr w:type="spellEnd"/>
            <w:r w:rsidRPr="00C30839">
              <w:rPr>
                <w:rFonts w:ascii="Arial" w:hAnsi="Arial" w:cs="Arial"/>
                <w:b/>
                <w:i/>
                <w:color w:val="000000"/>
                <w:sz w:val="24"/>
                <w:szCs w:val="24"/>
              </w:rPr>
              <w:t>:</w:t>
            </w:r>
            <w:r w:rsidRPr="00C30839">
              <w:rPr>
                <w:rFonts w:ascii="Arial" w:hAnsi="Arial" w:cs="Arial"/>
                <w:color w:val="000000"/>
                <w:sz w:val="24"/>
                <w:szCs w:val="24"/>
              </w:rPr>
              <w:t xml:space="preserve"> (</w:t>
            </w:r>
            <w:proofErr w:type="spellStart"/>
            <w:r w:rsidRPr="00C30839">
              <w:rPr>
                <w:rFonts w:ascii="Arial" w:hAnsi="Arial" w:cs="Arial"/>
                <w:i/>
                <w:iCs/>
                <w:color w:val="000000"/>
                <w:sz w:val="24"/>
                <w:szCs w:val="24"/>
              </w:rPr>
              <w:t>tri</w:t>
            </w:r>
            <w:proofErr w:type="spellEnd"/>
            <w:r w:rsidRPr="00C30839">
              <w:rPr>
                <w:rFonts w:ascii="Arial" w:hAnsi="Arial" w:cs="Arial"/>
                <w:i/>
                <w:iCs/>
                <w:color w:val="000000"/>
                <w:sz w:val="24"/>
                <w:szCs w:val="24"/>
              </w:rPr>
              <w:t>-</w:t>
            </w:r>
            <w:r w:rsidRPr="00C30839">
              <w:rPr>
                <w:rFonts w:ascii="Arial" w:hAnsi="Arial" w:cs="Arial"/>
                <w:color w:val="000000"/>
                <w:sz w:val="24"/>
                <w:szCs w:val="24"/>
              </w:rPr>
              <w:t xml:space="preserve">: 'tres (veces), ‘triple' y </w:t>
            </w:r>
            <w:r w:rsidRPr="00C30839">
              <w:rPr>
                <w:rFonts w:ascii="Arial" w:hAnsi="Arial" w:cs="Arial"/>
                <w:i/>
                <w:color w:val="000000"/>
                <w:sz w:val="24"/>
                <w:szCs w:val="24"/>
              </w:rPr>
              <w:t>-</w:t>
            </w:r>
            <w:proofErr w:type="spellStart"/>
            <w:r w:rsidRPr="00C30839">
              <w:rPr>
                <w:rFonts w:ascii="Arial" w:hAnsi="Arial" w:cs="Arial"/>
                <w:i/>
                <w:iCs/>
                <w:color w:val="000000"/>
                <w:sz w:val="24"/>
                <w:szCs w:val="24"/>
              </w:rPr>
              <w:t>via</w:t>
            </w:r>
            <w:proofErr w:type="spellEnd"/>
            <w:r w:rsidRPr="00C30839">
              <w:rPr>
                <w:rFonts w:ascii="Arial" w:hAnsi="Arial" w:cs="Arial"/>
                <w:color w:val="000000"/>
                <w:sz w:val="24"/>
                <w:szCs w:val="24"/>
              </w:rPr>
              <w:t xml:space="preserve">: 'camino'), confluencia de tres caminos) se refiere al conjunto de tres de las </w:t>
            </w:r>
            <w:hyperlink r:id="rId119" w:tooltip="Siete artes liberales" w:history="1">
              <w:r w:rsidRPr="00C30839">
                <w:rPr>
                  <w:rStyle w:val="Hipervnculo"/>
                  <w:rFonts w:ascii="Arial" w:hAnsi="Arial" w:cs="Arial"/>
                  <w:color w:val="000000"/>
                  <w:sz w:val="24"/>
                  <w:szCs w:val="24"/>
                </w:rPr>
                <w:t>siete artes liberales</w:t>
              </w:r>
            </w:hyperlink>
            <w:r w:rsidRPr="00C30839">
              <w:rPr>
                <w:rFonts w:ascii="Arial" w:hAnsi="Arial" w:cs="Arial"/>
                <w:color w:val="000000"/>
                <w:sz w:val="24"/>
                <w:szCs w:val="24"/>
              </w:rPr>
              <w:t xml:space="preserve"> relativas a la elocuencia: </w:t>
            </w:r>
            <w:hyperlink r:id="rId120" w:tooltip="Gramática" w:history="1">
              <w:r w:rsidRPr="00C30839">
                <w:rPr>
                  <w:rStyle w:val="Hipervnculo"/>
                  <w:rFonts w:ascii="Arial" w:hAnsi="Arial" w:cs="Arial"/>
                  <w:color w:val="000000"/>
                  <w:sz w:val="24"/>
                  <w:szCs w:val="24"/>
                </w:rPr>
                <w:t>gramática</w:t>
              </w:r>
            </w:hyperlink>
            <w:r w:rsidRPr="00C30839">
              <w:rPr>
                <w:rFonts w:ascii="Arial" w:hAnsi="Arial" w:cs="Arial"/>
                <w:color w:val="000000"/>
                <w:sz w:val="24"/>
                <w:szCs w:val="24"/>
              </w:rPr>
              <w:t xml:space="preserve">, </w:t>
            </w:r>
            <w:hyperlink r:id="rId121" w:tooltip="Retórica" w:history="1">
              <w:r w:rsidRPr="00C30839">
                <w:rPr>
                  <w:rStyle w:val="Hipervnculo"/>
                  <w:rFonts w:ascii="Arial" w:hAnsi="Arial" w:cs="Arial"/>
                  <w:color w:val="000000"/>
                  <w:sz w:val="24"/>
                  <w:szCs w:val="24"/>
                </w:rPr>
                <w:t>retórica</w:t>
              </w:r>
            </w:hyperlink>
            <w:r w:rsidRPr="00C30839">
              <w:rPr>
                <w:rFonts w:ascii="Arial" w:hAnsi="Arial" w:cs="Arial"/>
                <w:color w:val="000000"/>
                <w:sz w:val="24"/>
                <w:szCs w:val="24"/>
              </w:rPr>
              <w:t xml:space="preserve"> y </w:t>
            </w:r>
            <w:hyperlink r:id="rId122" w:tooltip="Dialéctica" w:history="1">
              <w:r w:rsidRPr="00C30839">
                <w:rPr>
                  <w:rStyle w:val="Hipervnculo"/>
                  <w:rFonts w:ascii="Arial" w:hAnsi="Arial" w:cs="Arial"/>
                  <w:color w:val="000000"/>
                  <w:sz w:val="24"/>
                  <w:szCs w:val="24"/>
                </w:rPr>
                <w:t>dialéctica</w:t>
              </w:r>
            </w:hyperlink>
            <w:r w:rsidRPr="00C30839">
              <w:rPr>
                <w:rFonts w:ascii="Arial" w:hAnsi="Arial" w:cs="Arial"/>
                <w:color w:val="000000"/>
                <w:sz w:val="24"/>
                <w:szCs w:val="24"/>
              </w:rPr>
              <w:t xml:space="preserve"> (o </w:t>
            </w:r>
            <w:hyperlink r:id="rId123" w:tooltip="Lógica" w:history="1">
              <w:r w:rsidRPr="00C30839">
                <w:rPr>
                  <w:rStyle w:val="Hipervnculo"/>
                  <w:rFonts w:ascii="Arial" w:hAnsi="Arial" w:cs="Arial"/>
                  <w:color w:val="000000"/>
                  <w:sz w:val="24"/>
                  <w:szCs w:val="24"/>
                </w:rPr>
                <w:t>lógica</w:t>
              </w:r>
            </w:hyperlink>
            <w:r w:rsidRPr="00C30839">
              <w:rPr>
                <w:rFonts w:ascii="Arial" w:hAnsi="Arial" w:cs="Arial"/>
                <w:color w:val="000000"/>
                <w:sz w:val="24"/>
                <w:szCs w:val="24"/>
              </w:rPr>
              <w:t xml:space="preserve">) típicas de las que se organizaban los estudios formales en la </w:t>
            </w:r>
            <w:hyperlink r:id="rId124" w:tooltip="Antigüedad clásica" w:history="1">
              <w:r w:rsidRPr="00C30839">
                <w:rPr>
                  <w:rStyle w:val="Hipervnculo"/>
                  <w:rFonts w:ascii="Arial" w:hAnsi="Arial" w:cs="Arial"/>
                  <w:color w:val="000000"/>
                  <w:sz w:val="24"/>
                  <w:szCs w:val="24"/>
                </w:rPr>
                <w:t>Antigüedad</w:t>
              </w:r>
            </w:hyperlink>
            <w:r w:rsidRPr="00C30839">
              <w:rPr>
                <w:rFonts w:ascii="Arial" w:hAnsi="Arial" w:cs="Arial"/>
                <w:color w:val="000000"/>
                <w:sz w:val="24"/>
                <w:szCs w:val="24"/>
              </w:rPr>
              <w:t xml:space="preserve"> y la </w:t>
            </w:r>
            <w:hyperlink r:id="rId125" w:tooltip="Edad Media" w:history="1">
              <w:r w:rsidRPr="00C30839">
                <w:rPr>
                  <w:rStyle w:val="Hipervnculo"/>
                  <w:rFonts w:ascii="Arial" w:hAnsi="Arial" w:cs="Arial"/>
                  <w:color w:val="000000"/>
                  <w:sz w:val="24"/>
                  <w:szCs w:val="24"/>
                </w:rPr>
                <w:t>Edad Media</w:t>
              </w:r>
            </w:hyperlink>
            <w:r w:rsidRPr="00C30839">
              <w:rPr>
                <w:rFonts w:ascii="Arial" w:hAnsi="Arial" w:cs="Arial"/>
                <w:color w:val="000000"/>
                <w:sz w:val="24"/>
                <w:szCs w:val="24"/>
              </w:rPr>
              <w:t>.</w:t>
            </w:r>
          </w:p>
          <w:p w14:paraId="2D70F7FA" w14:textId="77777777" w:rsidR="005307D9" w:rsidRPr="00C30839" w:rsidRDefault="005307D9" w:rsidP="00C30839">
            <w:pPr>
              <w:spacing w:line="276" w:lineRule="auto"/>
              <w:rPr>
                <w:rFonts w:ascii="Arial" w:hAnsi="Arial" w:cs="Arial"/>
                <w:color w:val="0F243E" w:themeColor="text2" w:themeShade="80"/>
              </w:rPr>
            </w:pPr>
          </w:p>
          <w:p w14:paraId="61E608CF" w14:textId="77777777" w:rsidR="005307D9" w:rsidRPr="00C30839" w:rsidRDefault="005307D9" w:rsidP="00C30839">
            <w:pPr>
              <w:spacing w:line="276" w:lineRule="auto"/>
              <w:rPr>
                <w:rFonts w:ascii="Arial" w:hAnsi="Arial" w:cs="Arial"/>
                <w:color w:val="0F243E" w:themeColor="text2" w:themeShade="80"/>
              </w:rPr>
            </w:pPr>
          </w:p>
        </w:tc>
      </w:tr>
    </w:tbl>
    <w:p w14:paraId="2BB2C1B9"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4194DAA6" w14:textId="77777777" w:rsidTr="00C42B26">
        <w:tc>
          <w:tcPr>
            <w:tcW w:w="9740" w:type="dxa"/>
            <w:shd w:val="clear" w:color="auto" w:fill="365F91" w:themeFill="accent1" w:themeFillShade="BF"/>
          </w:tcPr>
          <w:p w14:paraId="03BE9633"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METODOLOGÍA:</w:t>
            </w:r>
          </w:p>
        </w:tc>
      </w:tr>
      <w:tr w:rsidR="009D3B04" w:rsidRPr="00C30839" w14:paraId="20949E32" w14:textId="77777777" w:rsidTr="00C42B26">
        <w:tc>
          <w:tcPr>
            <w:tcW w:w="9740" w:type="dxa"/>
          </w:tcPr>
          <w:p w14:paraId="670B3600" w14:textId="77777777" w:rsidR="009D3B04" w:rsidRDefault="009D3B04" w:rsidP="00C30839">
            <w:pPr>
              <w:spacing w:line="276" w:lineRule="auto"/>
              <w:rPr>
                <w:rFonts w:ascii="Arial" w:hAnsi="Arial" w:cs="Arial"/>
                <w:color w:val="0F243E" w:themeColor="text2" w:themeShade="80"/>
              </w:rPr>
            </w:pPr>
          </w:p>
          <w:p w14:paraId="34239BE1" w14:textId="77777777" w:rsidR="005225AF" w:rsidRDefault="005225AF" w:rsidP="00C30839">
            <w:pPr>
              <w:spacing w:line="276" w:lineRule="auto"/>
              <w:rPr>
                <w:rFonts w:ascii="Arial" w:hAnsi="Arial" w:cs="Arial"/>
                <w:color w:val="0F243E" w:themeColor="text2" w:themeShade="80"/>
              </w:rPr>
            </w:pPr>
          </w:p>
          <w:p w14:paraId="1A7BF5E2" w14:textId="77777777" w:rsidR="005225AF" w:rsidRPr="00C30839" w:rsidRDefault="005225AF" w:rsidP="00C30839">
            <w:pPr>
              <w:spacing w:line="276" w:lineRule="auto"/>
              <w:rPr>
                <w:rFonts w:ascii="Arial" w:hAnsi="Arial" w:cs="Arial"/>
                <w:color w:val="0F243E" w:themeColor="text2" w:themeShade="80"/>
              </w:rPr>
            </w:pPr>
          </w:p>
        </w:tc>
      </w:tr>
    </w:tbl>
    <w:p w14:paraId="00859565" w14:textId="77777777" w:rsidR="009D3B04" w:rsidRDefault="009D3B04" w:rsidP="00C30839">
      <w:pPr>
        <w:spacing w:line="276" w:lineRule="auto"/>
        <w:rPr>
          <w:rFonts w:ascii="Arial" w:hAnsi="Arial" w:cs="Arial"/>
          <w:color w:val="0F243E" w:themeColor="text2" w:themeShade="80"/>
        </w:rPr>
      </w:pPr>
    </w:p>
    <w:p w14:paraId="1FC10422" w14:textId="77777777" w:rsidR="00BC3C87" w:rsidRDefault="00BC3C87" w:rsidP="00C30839">
      <w:pPr>
        <w:spacing w:line="276" w:lineRule="auto"/>
        <w:rPr>
          <w:rFonts w:ascii="Arial" w:hAnsi="Arial" w:cs="Arial"/>
          <w:color w:val="0F243E" w:themeColor="text2" w:themeShade="80"/>
        </w:rPr>
      </w:pPr>
    </w:p>
    <w:p w14:paraId="4AC847EC" w14:textId="77777777" w:rsidR="00BC3C87" w:rsidRPr="00C30839" w:rsidRDefault="00BC3C87"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2EC816A2" w14:textId="77777777" w:rsidTr="00C42B26">
        <w:tc>
          <w:tcPr>
            <w:tcW w:w="9740" w:type="dxa"/>
            <w:shd w:val="clear" w:color="auto" w:fill="365F91" w:themeFill="accent1" w:themeFillShade="BF"/>
          </w:tcPr>
          <w:p w14:paraId="007BF73A" w14:textId="77777777" w:rsidR="009D3B04" w:rsidRPr="00C30839" w:rsidRDefault="009D3B04" w:rsidP="00C30839">
            <w:pPr>
              <w:spacing w:line="276" w:lineRule="auto"/>
              <w:rPr>
                <w:rFonts w:ascii="Arial" w:hAnsi="Arial" w:cs="Arial"/>
                <w:b/>
                <w:color w:val="FFFFFF" w:themeColor="background1"/>
              </w:rPr>
            </w:pPr>
            <w:r w:rsidRPr="00C30839">
              <w:rPr>
                <w:rFonts w:ascii="Arial" w:hAnsi="Arial" w:cs="Arial"/>
                <w:b/>
                <w:color w:val="FFFFFF" w:themeColor="background1"/>
              </w:rPr>
              <w:t>EVALUACIÓN:</w:t>
            </w:r>
          </w:p>
        </w:tc>
      </w:tr>
      <w:tr w:rsidR="009D3B04" w:rsidRPr="00C30839" w14:paraId="385A555E" w14:textId="77777777" w:rsidTr="00C42B26">
        <w:tc>
          <w:tcPr>
            <w:tcW w:w="9740" w:type="dxa"/>
          </w:tcPr>
          <w:p w14:paraId="4D18FEEC" w14:textId="77777777" w:rsidR="009D3B04" w:rsidRPr="00C30839" w:rsidRDefault="009D3B04" w:rsidP="00C30839">
            <w:pPr>
              <w:spacing w:line="276" w:lineRule="auto"/>
              <w:rPr>
                <w:rFonts w:ascii="Arial" w:hAnsi="Arial" w:cs="Arial"/>
                <w:color w:val="0F243E" w:themeColor="text2" w:themeShade="80"/>
              </w:rPr>
            </w:pPr>
          </w:p>
          <w:p w14:paraId="52F8804F" w14:textId="77777777" w:rsidR="00DE5FAE" w:rsidRPr="00C30839" w:rsidRDefault="00DE5FAE" w:rsidP="00C30839">
            <w:pPr>
              <w:spacing w:line="276" w:lineRule="auto"/>
              <w:jc w:val="both"/>
              <w:rPr>
                <w:rFonts w:ascii="Arial" w:hAnsi="Arial" w:cs="Arial"/>
                <w:bCs/>
              </w:rPr>
            </w:pPr>
            <w:r w:rsidRPr="00C30839">
              <w:rPr>
                <w:rFonts w:ascii="Arial" w:hAnsi="Arial" w:cs="Arial"/>
                <w:bCs/>
              </w:rPr>
              <w:t xml:space="preserve">A tenor de las actuales pautas evaluativas </w:t>
            </w:r>
            <w:r w:rsidRPr="00C30839">
              <w:rPr>
                <w:rFonts w:ascii="Arial" w:hAnsi="Arial" w:cs="Arial"/>
                <w:bCs/>
                <w:i/>
                <w:iCs/>
              </w:rPr>
              <w:t>(</w:t>
            </w:r>
            <w:proofErr w:type="spellStart"/>
            <w:r w:rsidRPr="00C30839">
              <w:rPr>
                <w:rFonts w:ascii="Arial" w:hAnsi="Arial" w:cs="Arial"/>
                <w:bCs/>
                <w:i/>
                <w:iCs/>
              </w:rPr>
              <w:t>Heteroevaluación</w:t>
            </w:r>
            <w:proofErr w:type="spellEnd"/>
            <w:r w:rsidRPr="00C30839">
              <w:rPr>
                <w:rFonts w:ascii="Arial" w:hAnsi="Arial" w:cs="Arial"/>
                <w:bCs/>
                <w:i/>
                <w:iCs/>
              </w:rPr>
              <w:t xml:space="preserve">, </w:t>
            </w:r>
            <w:proofErr w:type="spellStart"/>
            <w:r w:rsidRPr="00C30839">
              <w:rPr>
                <w:rFonts w:ascii="Arial" w:hAnsi="Arial" w:cs="Arial"/>
                <w:bCs/>
                <w:i/>
                <w:iCs/>
              </w:rPr>
              <w:t>Coevaluación</w:t>
            </w:r>
            <w:proofErr w:type="spellEnd"/>
            <w:r w:rsidRPr="00C30839">
              <w:rPr>
                <w:rFonts w:ascii="Arial" w:hAnsi="Arial" w:cs="Arial"/>
                <w:bCs/>
                <w:i/>
                <w:iCs/>
              </w:rPr>
              <w:t xml:space="preserve"> y Autoevaluación)</w:t>
            </w:r>
            <w:r w:rsidRPr="00C30839">
              <w:rPr>
                <w:rFonts w:ascii="Arial" w:hAnsi="Arial" w:cs="Arial"/>
                <w:bCs/>
              </w:rPr>
              <w:t xml:space="preserve"> se intenta inducir al estudiante a un sentido procesual (procedimental), no simplemente acumulativo o </w:t>
            </w:r>
            <w:proofErr w:type="spellStart"/>
            <w:r w:rsidRPr="00C30839">
              <w:rPr>
                <w:rFonts w:ascii="Arial" w:hAnsi="Arial" w:cs="Arial"/>
                <w:bCs/>
              </w:rPr>
              <w:t>sumativo</w:t>
            </w:r>
            <w:proofErr w:type="spellEnd"/>
            <w:r w:rsidRPr="00C30839">
              <w:rPr>
                <w:rFonts w:ascii="Arial" w:hAnsi="Arial" w:cs="Arial"/>
                <w:bCs/>
              </w:rPr>
              <w:t xml:space="preserve"> y convencional de la Evaluación, tema álgido y nunca del todo resuelto en nuestra Educación, proclive a la repetición y a la memorización, mas no al </w:t>
            </w:r>
            <w:r w:rsidRPr="00C30839">
              <w:rPr>
                <w:rFonts w:ascii="Arial" w:hAnsi="Arial" w:cs="Arial"/>
                <w:bCs/>
                <w:i/>
                <w:iCs/>
              </w:rPr>
              <w:t>Pensamiento Crítico</w:t>
            </w:r>
            <w:r w:rsidRPr="00C30839">
              <w:rPr>
                <w:rFonts w:ascii="Arial" w:hAnsi="Arial" w:cs="Arial"/>
                <w:bCs/>
              </w:rPr>
              <w:t xml:space="preserve">, pilar de la Investigación. Sin lugar a dudas, la Evaluación es el foco o epicentro de no pocas problemáticas educativas. La </w:t>
            </w:r>
            <w:proofErr w:type="spellStart"/>
            <w:r w:rsidRPr="00C30839">
              <w:rPr>
                <w:rFonts w:ascii="Arial" w:hAnsi="Arial" w:cs="Arial"/>
                <w:bCs/>
                <w:i/>
                <w:iCs/>
              </w:rPr>
              <w:t>Heteroevaluación</w:t>
            </w:r>
            <w:proofErr w:type="spellEnd"/>
            <w:r w:rsidRPr="00C30839">
              <w:rPr>
                <w:rFonts w:ascii="Arial" w:hAnsi="Arial" w:cs="Arial"/>
                <w:bCs/>
              </w:rPr>
              <w:t xml:space="preserve"> (por parte del docente) debe decantarse y depurarse de elementos espurios; la </w:t>
            </w:r>
            <w:proofErr w:type="spellStart"/>
            <w:r w:rsidRPr="00C30839">
              <w:rPr>
                <w:rFonts w:ascii="Arial" w:hAnsi="Arial" w:cs="Arial"/>
                <w:bCs/>
                <w:i/>
                <w:iCs/>
              </w:rPr>
              <w:t>Coevaluación</w:t>
            </w:r>
            <w:proofErr w:type="spellEnd"/>
            <w:r w:rsidRPr="00C30839">
              <w:rPr>
                <w:rFonts w:ascii="Arial" w:hAnsi="Arial" w:cs="Arial"/>
                <w:bCs/>
              </w:rPr>
              <w:t xml:space="preserve"> permite captar </w:t>
            </w:r>
            <w:r w:rsidRPr="00C30839">
              <w:rPr>
                <w:rFonts w:ascii="Arial" w:hAnsi="Arial" w:cs="Arial"/>
                <w:bCs/>
              </w:rPr>
              <w:lastRenderedPageBreak/>
              <w:t xml:space="preserve">que cada grupo reclama un sistema evaluativo propio </w:t>
            </w:r>
            <w:r w:rsidRPr="00C30839">
              <w:rPr>
                <w:rFonts w:ascii="Arial" w:hAnsi="Arial" w:cs="Arial"/>
                <w:bCs/>
                <w:i/>
                <w:iCs/>
              </w:rPr>
              <w:t xml:space="preserve">‘ad </w:t>
            </w:r>
            <w:proofErr w:type="spellStart"/>
            <w:r w:rsidRPr="00C30839">
              <w:rPr>
                <w:rFonts w:ascii="Arial" w:hAnsi="Arial" w:cs="Arial"/>
                <w:bCs/>
                <w:i/>
                <w:iCs/>
              </w:rPr>
              <w:t>intra</w:t>
            </w:r>
            <w:proofErr w:type="spellEnd"/>
            <w:r w:rsidRPr="00C30839">
              <w:rPr>
                <w:rFonts w:ascii="Arial" w:hAnsi="Arial" w:cs="Arial"/>
                <w:bCs/>
                <w:i/>
                <w:iCs/>
              </w:rPr>
              <w:t>’</w:t>
            </w:r>
            <w:r w:rsidRPr="00C30839">
              <w:rPr>
                <w:rFonts w:ascii="Arial" w:hAnsi="Arial" w:cs="Arial"/>
                <w:bCs/>
              </w:rPr>
              <w:t xml:space="preserve">, y la </w:t>
            </w:r>
            <w:r w:rsidRPr="00C30839">
              <w:rPr>
                <w:rFonts w:ascii="Arial" w:hAnsi="Arial" w:cs="Arial"/>
                <w:bCs/>
                <w:i/>
                <w:iCs/>
              </w:rPr>
              <w:t xml:space="preserve">Autoevaluación </w:t>
            </w:r>
            <w:r w:rsidRPr="00C30839">
              <w:rPr>
                <w:rFonts w:ascii="Arial" w:hAnsi="Arial" w:cs="Arial"/>
                <w:bCs/>
                <w:i/>
              </w:rPr>
              <w:t>final</w:t>
            </w:r>
            <w:r w:rsidRPr="00C30839">
              <w:rPr>
                <w:rFonts w:ascii="Arial" w:hAnsi="Arial" w:cs="Arial"/>
                <w:bCs/>
              </w:rPr>
              <w:t xml:space="preserve"> debe conducir al estudiante a calibrarse personalmente, más allá de una simple calificación numérica. Al respecto, conviene una unificación de criterios evaluativos con colegas docentes, si se quiere mejorar de fondo la calidad de la Educación brindada en el Claustro Universitario.</w:t>
            </w:r>
          </w:p>
          <w:p w14:paraId="225F2D52" w14:textId="77777777" w:rsidR="009D3B04" w:rsidRPr="00C30839" w:rsidRDefault="009D3B04" w:rsidP="00C30839">
            <w:pPr>
              <w:spacing w:line="276" w:lineRule="auto"/>
              <w:rPr>
                <w:rFonts w:ascii="Arial" w:hAnsi="Arial" w:cs="Arial"/>
                <w:color w:val="0F243E" w:themeColor="text2" w:themeShade="80"/>
              </w:rPr>
            </w:pPr>
          </w:p>
        </w:tc>
      </w:tr>
    </w:tbl>
    <w:p w14:paraId="7C89C1EC"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25CE4892" w14:textId="77777777" w:rsidTr="00C42B26">
        <w:tc>
          <w:tcPr>
            <w:tcW w:w="9740" w:type="dxa"/>
            <w:shd w:val="clear" w:color="auto" w:fill="365F91" w:themeFill="accent1" w:themeFillShade="BF"/>
          </w:tcPr>
          <w:p w14:paraId="4BE18593"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RECURSOS :</w:t>
            </w:r>
          </w:p>
        </w:tc>
      </w:tr>
      <w:tr w:rsidR="009D3B04" w:rsidRPr="00C30839" w14:paraId="69AA02D7" w14:textId="77777777" w:rsidTr="00C42B26">
        <w:tc>
          <w:tcPr>
            <w:tcW w:w="9740" w:type="dxa"/>
          </w:tcPr>
          <w:p w14:paraId="75C2DFA7"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BIBLIOGRAFÍA BÁSICA Y COMPLEMENTARIA</w:t>
            </w:r>
          </w:p>
          <w:p w14:paraId="500B08F8" w14:textId="77777777" w:rsidR="00C30839" w:rsidRPr="00C30839" w:rsidRDefault="00C30839" w:rsidP="00C30839">
            <w:pPr>
              <w:spacing w:line="276" w:lineRule="auto"/>
              <w:rPr>
                <w:rFonts w:ascii="Arial" w:hAnsi="Arial" w:cs="Arial"/>
                <w:b/>
                <w:bCs/>
                <w:i/>
              </w:rPr>
            </w:pPr>
          </w:p>
          <w:p w14:paraId="5264034F" w14:textId="77777777" w:rsidR="009D3B04" w:rsidRPr="00C30839" w:rsidRDefault="00DE5FAE" w:rsidP="00C30839">
            <w:pPr>
              <w:spacing w:line="276" w:lineRule="auto"/>
              <w:rPr>
                <w:rFonts w:ascii="Arial" w:hAnsi="Arial" w:cs="Arial"/>
                <w:b/>
                <w:bCs/>
                <w:i/>
              </w:rPr>
            </w:pPr>
            <w:r w:rsidRPr="00C30839">
              <w:rPr>
                <w:rFonts w:ascii="Arial" w:hAnsi="Arial" w:cs="Arial"/>
                <w:b/>
                <w:bCs/>
                <w:i/>
              </w:rPr>
              <w:t>LIBROS DE LA BIBLIOTECA CENTRAL USTA-TUNJA</w:t>
            </w:r>
          </w:p>
          <w:p w14:paraId="61DFD925" w14:textId="77777777" w:rsidR="00C30839" w:rsidRPr="00C30839" w:rsidRDefault="00C30839" w:rsidP="00C30839">
            <w:pPr>
              <w:spacing w:line="276" w:lineRule="auto"/>
              <w:rPr>
                <w:rFonts w:ascii="Arial" w:hAnsi="Arial" w:cs="Arial"/>
                <w:b/>
                <w:color w:val="0F243E" w:themeColor="text2" w:themeShade="80"/>
              </w:rPr>
            </w:pPr>
          </w:p>
          <w:p w14:paraId="639A4C69"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color w:val="000000"/>
              </w:rPr>
              <w:t xml:space="preserve">Peña, M. (2009). </w:t>
            </w:r>
            <w:r w:rsidRPr="00C30839">
              <w:rPr>
                <w:rFonts w:ascii="Arial" w:hAnsi="Arial" w:cs="Arial"/>
                <w:bCs/>
                <w:i/>
                <w:color w:val="000000"/>
              </w:rPr>
              <w:t>Tomas de Aquino, maestro de humanidad.</w:t>
            </w:r>
            <w:r w:rsidRPr="00C30839">
              <w:rPr>
                <w:rFonts w:ascii="Arial" w:hAnsi="Arial" w:cs="Arial"/>
                <w:bCs/>
                <w:color w:val="000000"/>
              </w:rPr>
              <w:t xml:space="preserve"> Tunja: </w:t>
            </w:r>
            <w:r w:rsidRPr="00C30839">
              <w:rPr>
                <w:rFonts w:ascii="Arial" w:hAnsi="Arial" w:cs="Arial"/>
                <w:color w:val="000000"/>
              </w:rPr>
              <w:t xml:space="preserve">Universidad Santo Tomás, 213 p. </w:t>
            </w:r>
            <w:r w:rsidRPr="00C30839">
              <w:rPr>
                <w:rFonts w:ascii="Arial" w:hAnsi="Arial" w:cs="Arial"/>
                <w:b/>
                <w:color w:val="000000"/>
                <w:shd w:val="clear" w:color="auto" w:fill="FFFFFF"/>
              </w:rPr>
              <w:t>271.2 P25T</w:t>
            </w:r>
          </w:p>
          <w:p w14:paraId="31724E88"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Zabalza</w:t>
            </w:r>
            <w:proofErr w:type="spellEnd"/>
            <w:r w:rsidRPr="00C30839">
              <w:rPr>
                <w:rFonts w:ascii="Arial" w:hAnsi="Arial" w:cs="Arial"/>
                <w:color w:val="000000"/>
              </w:rPr>
              <w:t xml:space="preserve">, J. (2005). </w:t>
            </w:r>
            <w:r w:rsidRPr="00C30839">
              <w:rPr>
                <w:rFonts w:ascii="Arial" w:hAnsi="Arial" w:cs="Arial"/>
                <w:bCs/>
                <w:i/>
                <w:color w:val="000000"/>
              </w:rPr>
              <w:t xml:space="preserve">Tomás de Aquino, circunstancia y biografía </w:t>
            </w:r>
            <w:r w:rsidR="00C30839" w:rsidRPr="00C30839">
              <w:rPr>
                <w:rFonts w:ascii="Arial" w:hAnsi="Arial" w:cs="Arial"/>
                <w:bCs/>
                <w:color w:val="000000"/>
              </w:rPr>
              <w:t>(5 ed.).</w:t>
            </w:r>
            <w:r w:rsidRPr="00C30839">
              <w:rPr>
                <w:rFonts w:ascii="Arial" w:hAnsi="Arial" w:cs="Arial"/>
                <w:bCs/>
                <w:color w:val="000000"/>
              </w:rPr>
              <w:t xml:space="preserve">Bogotá, D.C.: </w:t>
            </w:r>
            <w:r w:rsidRPr="00C30839">
              <w:rPr>
                <w:rFonts w:ascii="Arial" w:hAnsi="Arial" w:cs="Arial"/>
                <w:color w:val="000000"/>
              </w:rPr>
              <w:t>Universidad Santo Tomás, 154 p.</w:t>
            </w:r>
            <w:r w:rsidRPr="00C30839">
              <w:rPr>
                <w:rFonts w:ascii="Arial" w:hAnsi="Arial" w:cs="Arial"/>
                <w:color w:val="000000"/>
                <w:shd w:val="clear" w:color="auto" w:fill="FFFFFF"/>
              </w:rPr>
              <w:t xml:space="preserve"> </w:t>
            </w:r>
            <w:r w:rsidRPr="00C30839">
              <w:rPr>
                <w:rFonts w:ascii="Arial" w:hAnsi="Arial" w:cs="Arial"/>
                <w:b/>
                <w:color w:val="000000"/>
                <w:shd w:val="clear" w:color="auto" w:fill="FFFFFF"/>
              </w:rPr>
              <w:t>189.4 T55TAAS</w:t>
            </w:r>
          </w:p>
          <w:p w14:paraId="093B90F3"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rPr>
              <w:t xml:space="preserve">Lobato, A. (2003). </w:t>
            </w:r>
            <w:r w:rsidRPr="00C30839">
              <w:rPr>
                <w:rFonts w:ascii="Arial" w:hAnsi="Arial" w:cs="Arial"/>
                <w:bCs/>
                <w:i/>
              </w:rPr>
              <w:t xml:space="preserve">Santo Tomás de Aquino, arquitecto de la vida universitaria, el profesor ideal en la </w:t>
            </w:r>
            <w:proofErr w:type="spellStart"/>
            <w:r w:rsidRPr="00C30839">
              <w:rPr>
                <w:rFonts w:ascii="Arial" w:hAnsi="Arial" w:cs="Arial"/>
                <w:bCs/>
                <w:i/>
              </w:rPr>
              <w:t>paideia</w:t>
            </w:r>
            <w:proofErr w:type="spellEnd"/>
            <w:r w:rsidRPr="00C30839">
              <w:rPr>
                <w:rFonts w:ascii="Arial" w:hAnsi="Arial" w:cs="Arial"/>
                <w:bCs/>
                <w:i/>
              </w:rPr>
              <w:t xml:space="preserve"> tomista.</w:t>
            </w:r>
            <w:r w:rsidRPr="00C30839">
              <w:rPr>
                <w:rFonts w:ascii="Arial" w:hAnsi="Arial" w:cs="Arial"/>
                <w:bCs/>
              </w:rPr>
              <w:t xml:space="preserve"> Bogotá, D.C.: </w:t>
            </w:r>
            <w:r w:rsidRPr="00C30839">
              <w:rPr>
                <w:rFonts w:ascii="Arial" w:hAnsi="Arial" w:cs="Arial"/>
                <w:color w:val="000000"/>
              </w:rPr>
              <w:t xml:space="preserve">Universidad Santo Tomás, </w:t>
            </w:r>
            <w:r w:rsidRPr="00C30839">
              <w:rPr>
                <w:rFonts w:ascii="Arial" w:hAnsi="Arial" w:cs="Arial"/>
              </w:rPr>
              <w:t>57 p.</w:t>
            </w:r>
            <w:r w:rsidRPr="00C30839">
              <w:rPr>
                <w:rFonts w:ascii="Arial" w:hAnsi="Arial" w:cs="Arial"/>
                <w:color w:val="000000"/>
                <w:shd w:val="clear" w:color="auto" w:fill="FFFFFF"/>
              </w:rPr>
              <w:t xml:space="preserve"> </w:t>
            </w:r>
            <w:r w:rsidRPr="00C30839">
              <w:rPr>
                <w:rFonts w:ascii="Arial" w:hAnsi="Arial" w:cs="Arial"/>
                <w:b/>
                <w:color w:val="000000"/>
                <w:shd w:val="clear" w:color="auto" w:fill="FFFFFF"/>
              </w:rPr>
              <w:t>922.22 L41S</w:t>
            </w:r>
          </w:p>
          <w:p w14:paraId="4D347013"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Torrell</w:t>
            </w:r>
            <w:proofErr w:type="spellEnd"/>
            <w:r w:rsidRPr="00C30839">
              <w:rPr>
                <w:rFonts w:ascii="Arial" w:hAnsi="Arial" w:cs="Arial"/>
                <w:color w:val="000000"/>
              </w:rPr>
              <w:t xml:space="preserve">, J. (2002). </w:t>
            </w:r>
            <w:r w:rsidRPr="00C30839">
              <w:rPr>
                <w:rFonts w:ascii="Arial" w:hAnsi="Arial" w:cs="Arial"/>
                <w:bCs/>
                <w:i/>
                <w:color w:val="000000"/>
              </w:rPr>
              <w:t>Iniciación a Tomás de Aquino, su persona y su obra.</w:t>
            </w:r>
            <w:r w:rsidRPr="00C30839">
              <w:rPr>
                <w:rFonts w:ascii="Arial" w:hAnsi="Arial" w:cs="Arial"/>
                <w:bCs/>
                <w:color w:val="000000"/>
              </w:rPr>
              <w:t xml:space="preserve"> Navarra: </w:t>
            </w:r>
            <w:r w:rsidRPr="00C30839">
              <w:rPr>
                <w:rFonts w:ascii="Arial" w:hAnsi="Arial" w:cs="Arial"/>
                <w:color w:val="000000"/>
              </w:rPr>
              <w:t xml:space="preserve">EUNSA, 439 p. </w:t>
            </w:r>
            <w:r w:rsidRPr="00C30839">
              <w:rPr>
                <w:rFonts w:ascii="Arial" w:hAnsi="Arial" w:cs="Arial"/>
                <w:b/>
                <w:color w:val="000000"/>
                <w:shd w:val="clear" w:color="auto" w:fill="FFFFFF"/>
              </w:rPr>
              <w:t>189 T56</w:t>
            </w:r>
          </w:p>
          <w:p w14:paraId="6FBC72C6"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Beuchot</w:t>
            </w:r>
            <w:proofErr w:type="spellEnd"/>
            <w:r w:rsidRPr="00C30839">
              <w:rPr>
                <w:rFonts w:ascii="Arial" w:hAnsi="Arial" w:cs="Arial"/>
                <w:color w:val="000000"/>
              </w:rPr>
              <w:t xml:space="preserve">, M. (2004). </w:t>
            </w:r>
            <w:r w:rsidRPr="00C30839">
              <w:rPr>
                <w:rFonts w:ascii="Arial" w:hAnsi="Arial" w:cs="Arial"/>
                <w:bCs/>
                <w:i/>
                <w:color w:val="000000"/>
              </w:rPr>
              <w:t xml:space="preserve">Introducción a la filosofía de Santo Tomás de Aquino </w:t>
            </w:r>
            <w:r w:rsidRPr="00C30839">
              <w:rPr>
                <w:rFonts w:ascii="Arial" w:hAnsi="Arial" w:cs="Arial"/>
                <w:bCs/>
                <w:color w:val="000000"/>
              </w:rPr>
              <w:t>(2 ed.)</w:t>
            </w:r>
            <w:r w:rsidRPr="00C30839">
              <w:rPr>
                <w:rFonts w:ascii="Arial" w:hAnsi="Arial" w:cs="Arial"/>
                <w:bCs/>
                <w:i/>
                <w:color w:val="000000"/>
              </w:rPr>
              <w:t>.</w:t>
            </w:r>
            <w:r w:rsidRPr="00C30839">
              <w:rPr>
                <w:rFonts w:ascii="Arial" w:hAnsi="Arial" w:cs="Arial"/>
                <w:bCs/>
                <w:color w:val="000000"/>
              </w:rPr>
              <w:t xml:space="preserve"> México, D.F.: </w:t>
            </w:r>
            <w:r w:rsidRPr="00C30839">
              <w:rPr>
                <w:rFonts w:ascii="Arial" w:hAnsi="Arial" w:cs="Arial"/>
                <w:color w:val="000000"/>
              </w:rPr>
              <w:t>San Esteban, 281 p.</w:t>
            </w:r>
            <w:r w:rsidRPr="00C30839">
              <w:rPr>
                <w:rFonts w:ascii="Arial" w:hAnsi="Arial" w:cs="Arial"/>
                <w:color w:val="000000"/>
                <w:shd w:val="clear" w:color="auto" w:fill="FFFFFF"/>
              </w:rPr>
              <w:t xml:space="preserve"> </w:t>
            </w:r>
            <w:r w:rsidRPr="00C30839">
              <w:rPr>
                <w:rFonts w:ascii="Arial" w:hAnsi="Arial" w:cs="Arial"/>
                <w:b/>
                <w:color w:val="000000"/>
                <w:shd w:val="clear" w:color="auto" w:fill="FFFFFF"/>
              </w:rPr>
              <w:t>189.4 B28I</w:t>
            </w:r>
          </w:p>
          <w:p w14:paraId="2B8C0905"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color w:val="000000"/>
              </w:rPr>
              <w:t xml:space="preserve">De Aquino, Santo Tomás. (1994). </w:t>
            </w:r>
            <w:r w:rsidRPr="00C30839">
              <w:rPr>
                <w:rFonts w:ascii="Arial" w:hAnsi="Arial" w:cs="Arial"/>
                <w:i/>
                <w:color w:val="000000"/>
              </w:rPr>
              <w:t>Suma de Teología</w:t>
            </w:r>
            <w:r w:rsidRPr="00C30839">
              <w:rPr>
                <w:rFonts w:ascii="Arial" w:hAnsi="Arial" w:cs="Arial"/>
                <w:color w:val="000000"/>
              </w:rPr>
              <w:t xml:space="preserve"> (2 ed.). [José </w:t>
            </w:r>
            <w:proofErr w:type="spellStart"/>
            <w:r w:rsidRPr="00C30839">
              <w:rPr>
                <w:rFonts w:ascii="Arial" w:hAnsi="Arial" w:cs="Arial"/>
                <w:color w:val="000000"/>
              </w:rPr>
              <w:t>Martorell</w:t>
            </w:r>
            <w:proofErr w:type="spellEnd"/>
            <w:r w:rsidRPr="00C30839">
              <w:rPr>
                <w:rFonts w:ascii="Arial" w:hAnsi="Arial" w:cs="Arial"/>
                <w:color w:val="000000"/>
              </w:rPr>
              <w:t xml:space="preserve"> Capó, Trad.]. Madrid: Biblioteca de Autores Cristianos. </w:t>
            </w:r>
            <w:r w:rsidRPr="00C30839">
              <w:rPr>
                <w:rFonts w:ascii="Arial" w:hAnsi="Arial" w:cs="Arial"/>
                <w:b/>
                <w:color w:val="000000"/>
              </w:rPr>
              <w:t xml:space="preserve">5 t. </w:t>
            </w:r>
            <w:r w:rsidRPr="00C30839">
              <w:rPr>
                <w:rFonts w:ascii="Arial" w:hAnsi="Arial" w:cs="Arial"/>
                <w:b/>
              </w:rPr>
              <w:t>189.4 T55SUT</w:t>
            </w:r>
          </w:p>
          <w:p w14:paraId="3642DEA8"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Waal</w:t>
            </w:r>
            <w:proofErr w:type="spellEnd"/>
            <w:r w:rsidRPr="00C30839">
              <w:rPr>
                <w:rFonts w:ascii="Arial" w:hAnsi="Arial" w:cs="Arial"/>
                <w:color w:val="000000"/>
              </w:rPr>
              <w:t xml:space="preserve">, F. (2007). </w:t>
            </w:r>
            <w:r w:rsidRPr="00C30839">
              <w:rPr>
                <w:rFonts w:ascii="Arial" w:hAnsi="Arial" w:cs="Arial"/>
                <w:bCs/>
                <w:i/>
                <w:color w:val="000000"/>
              </w:rPr>
              <w:t>Primates y filósofos, la evolución de la moral del simio al hombre.</w:t>
            </w:r>
            <w:r w:rsidRPr="00C30839">
              <w:rPr>
                <w:rFonts w:ascii="Arial" w:hAnsi="Arial" w:cs="Arial"/>
                <w:bCs/>
                <w:color w:val="000000"/>
              </w:rPr>
              <w:t xml:space="preserve"> Barcelona: </w:t>
            </w:r>
            <w:r w:rsidRPr="00C30839">
              <w:rPr>
                <w:rFonts w:ascii="Arial" w:hAnsi="Arial" w:cs="Arial"/>
                <w:color w:val="000000"/>
              </w:rPr>
              <w:t>Paidós, 256 p.</w:t>
            </w:r>
            <w:r w:rsidRPr="00C30839">
              <w:rPr>
                <w:rFonts w:ascii="Arial" w:hAnsi="Arial" w:cs="Arial"/>
              </w:rPr>
              <w:t xml:space="preserve"> </w:t>
            </w:r>
            <w:r w:rsidRPr="00C30839">
              <w:rPr>
                <w:rFonts w:ascii="Arial" w:hAnsi="Arial" w:cs="Arial"/>
                <w:b/>
              </w:rPr>
              <w:t>171.7 W11. 616.891.4 F61HOM</w:t>
            </w:r>
          </w:p>
          <w:p w14:paraId="3E64A4B4"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color w:val="000000"/>
              </w:rPr>
              <w:t xml:space="preserve">Zuleta, E. (2006). </w:t>
            </w:r>
            <w:r w:rsidRPr="00C30839">
              <w:rPr>
                <w:rFonts w:ascii="Arial" w:hAnsi="Arial" w:cs="Arial"/>
                <w:bCs/>
                <w:i/>
                <w:color w:val="000000"/>
              </w:rPr>
              <w:t xml:space="preserve">Educación y democracia. Un campo de combate </w:t>
            </w:r>
            <w:r w:rsidRPr="00C30839">
              <w:rPr>
                <w:rFonts w:ascii="Arial" w:hAnsi="Arial" w:cs="Arial"/>
                <w:bCs/>
                <w:color w:val="000000"/>
              </w:rPr>
              <w:t xml:space="preserve">(7 ed.). Bogotá, D.C.: Editorial </w:t>
            </w:r>
            <w:r w:rsidRPr="00C30839">
              <w:rPr>
                <w:rFonts w:ascii="Arial" w:hAnsi="Arial" w:cs="Arial"/>
                <w:color w:val="000000"/>
              </w:rPr>
              <w:t>Hombre Nuevo,</w:t>
            </w:r>
            <w:r w:rsidRPr="00C30839">
              <w:rPr>
                <w:rFonts w:ascii="Arial" w:hAnsi="Arial" w:cs="Arial"/>
                <w:b/>
                <w:bCs/>
                <w:color w:val="000000"/>
              </w:rPr>
              <w:t xml:space="preserve"> </w:t>
            </w:r>
            <w:r w:rsidRPr="00C30839">
              <w:rPr>
                <w:rFonts w:ascii="Arial" w:hAnsi="Arial" w:cs="Arial"/>
                <w:color w:val="000000"/>
              </w:rPr>
              <w:t xml:space="preserve">119 p. </w:t>
            </w:r>
            <w:r w:rsidRPr="00C30839">
              <w:rPr>
                <w:rFonts w:ascii="Arial" w:hAnsi="Arial" w:cs="Arial"/>
                <w:b/>
              </w:rPr>
              <w:t>370.115 Z84E</w:t>
            </w:r>
          </w:p>
          <w:p w14:paraId="360F66C8"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color w:val="000000"/>
              </w:rPr>
              <w:t xml:space="preserve">Ingenieros, J. (1995). </w:t>
            </w:r>
            <w:r w:rsidRPr="00C30839">
              <w:rPr>
                <w:rFonts w:ascii="Arial" w:hAnsi="Arial" w:cs="Arial"/>
                <w:bCs/>
                <w:i/>
                <w:color w:val="000000"/>
              </w:rPr>
              <w:t>El hombre mediocre.</w:t>
            </w:r>
            <w:r w:rsidRPr="00C30839">
              <w:rPr>
                <w:rFonts w:ascii="Arial" w:hAnsi="Arial" w:cs="Arial"/>
                <w:bCs/>
                <w:color w:val="000000"/>
              </w:rPr>
              <w:t xml:space="preserve"> Montevideo:</w:t>
            </w:r>
            <w:r w:rsidRPr="00C30839">
              <w:rPr>
                <w:rFonts w:ascii="Arial" w:hAnsi="Arial" w:cs="Arial"/>
                <w:color w:val="000000"/>
              </w:rPr>
              <w:t xml:space="preserve"> </w:t>
            </w:r>
            <w:proofErr w:type="spellStart"/>
            <w:r w:rsidRPr="00C30839">
              <w:rPr>
                <w:rFonts w:ascii="Arial" w:hAnsi="Arial" w:cs="Arial"/>
                <w:color w:val="000000"/>
              </w:rPr>
              <w:t>Libresa</w:t>
            </w:r>
            <w:proofErr w:type="spellEnd"/>
            <w:r w:rsidRPr="00C30839">
              <w:rPr>
                <w:rFonts w:ascii="Arial" w:hAnsi="Arial" w:cs="Arial"/>
                <w:color w:val="000000"/>
              </w:rPr>
              <w:t>, 260 p.</w:t>
            </w:r>
            <w:r w:rsidRPr="00C30839">
              <w:rPr>
                <w:rFonts w:ascii="Arial" w:hAnsi="Arial" w:cs="Arial"/>
                <w:b/>
              </w:rPr>
              <w:t>141 I53</w:t>
            </w:r>
          </w:p>
          <w:p w14:paraId="07E6D4E3" w14:textId="77777777" w:rsidR="00DE5FAE" w:rsidRPr="00C30839" w:rsidRDefault="00DE5FAE" w:rsidP="00C30839">
            <w:pPr>
              <w:spacing w:line="276" w:lineRule="auto"/>
              <w:ind w:left="360"/>
              <w:jc w:val="both"/>
              <w:rPr>
                <w:rFonts w:ascii="Arial" w:hAnsi="Arial" w:cs="Arial"/>
                <w:color w:val="000000"/>
                <w:shd w:val="clear" w:color="auto" w:fill="FFFFFF"/>
              </w:rPr>
            </w:pPr>
            <w:r w:rsidRPr="00C30839">
              <w:rPr>
                <w:rFonts w:ascii="Arial" w:hAnsi="Arial" w:cs="Arial"/>
                <w:color w:val="000000"/>
                <w:shd w:val="clear" w:color="auto" w:fill="FFFFFF"/>
              </w:rPr>
              <w:t xml:space="preserve">Martínez García, E. (2011). </w:t>
            </w:r>
            <w:r w:rsidRPr="00C30839">
              <w:rPr>
                <w:rFonts w:ascii="Arial" w:hAnsi="Arial" w:cs="Arial"/>
                <w:i/>
                <w:color w:val="000000"/>
                <w:shd w:val="clear" w:color="auto" w:fill="FFFFFF"/>
              </w:rPr>
              <w:t>Ser y Educar.</w:t>
            </w:r>
            <w:r w:rsidRPr="00C30839">
              <w:rPr>
                <w:rFonts w:ascii="Arial" w:hAnsi="Arial" w:cs="Arial"/>
                <w:color w:val="000000"/>
                <w:shd w:val="clear" w:color="auto" w:fill="FFFFFF"/>
              </w:rPr>
              <w:t xml:space="preserve"> Bogotá, D.C.: Universidad Santo Tomás. </w:t>
            </w:r>
            <w:r w:rsidRPr="00C30839">
              <w:rPr>
                <w:rFonts w:ascii="Arial" w:hAnsi="Arial" w:cs="Arial"/>
                <w:b/>
                <w:color w:val="000000"/>
                <w:shd w:val="clear" w:color="auto" w:fill="FFFFFF"/>
              </w:rPr>
              <w:t xml:space="preserve">370.1 </w:t>
            </w:r>
            <w:r w:rsidRPr="00C30839">
              <w:rPr>
                <w:rFonts w:ascii="Arial" w:hAnsi="Arial" w:cs="Arial"/>
                <w:b/>
              </w:rPr>
              <w:t>M16S.g</w:t>
            </w:r>
          </w:p>
          <w:p w14:paraId="3D81ADDB" w14:textId="77777777" w:rsidR="00DE5FAE" w:rsidRPr="00C30839" w:rsidRDefault="00DE5FAE" w:rsidP="00C30839">
            <w:pPr>
              <w:spacing w:line="276" w:lineRule="auto"/>
              <w:ind w:left="360"/>
              <w:jc w:val="both"/>
              <w:rPr>
                <w:rFonts w:ascii="Arial" w:hAnsi="Arial" w:cs="Arial"/>
                <w:color w:val="000000"/>
                <w:shd w:val="clear" w:color="auto" w:fill="FFFFFF"/>
              </w:rPr>
            </w:pPr>
            <w:r w:rsidRPr="00C30839">
              <w:rPr>
                <w:rFonts w:ascii="Arial" w:hAnsi="Arial" w:cs="Arial"/>
                <w:color w:val="000000"/>
                <w:shd w:val="clear" w:color="auto" w:fill="FFFFFF"/>
              </w:rPr>
              <w:t xml:space="preserve">Martínez García, E. (2002). </w:t>
            </w:r>
            <w:r w:rsidRPr="00C30839">
              <w:rPr>
                <w:rFonts w:ascii="Arial" w:hAnsi="Arial" w:cs="Arial"/>
                <w:i/>
                <w:color w:val="000000"/>
                <w:shd w:val="clear" w:color="auto" w:fill="FFFFFF"/>
              </w:rPr>
              <w:t>Persona y educación en Santo Tomás de Aquino.</w:t>
            </w:r>
            <w:r w:rsidRPr="00C30839">
              <w:rPr>
                <w:rFonts w:ascii="Arial" w:hAnsi="Arial" w:cs="Arial"/>
                <w:color w:val="000000"/>
                <w:shd w:val="clear" w:color="auto" w:fill="FFFFFF"/>
              </w:rPr>
              <w:t xml:space="preserve"> Madrid: Fundación Universitaria Española, 446 p. </w:t>
            </w:r>
            <w:r w:rsidRPr="00C30839">
              <w:rPr>
                <w:rFonts w:ascii="Arial" w:hAnsi="Arial" w:cs="Arial"/>
                <w:b/>
                <w:color w:val="000000"/>
                <w:shd w:val="clear" w:color="auto" w:fill="FFFFFF"/>
              </w:rPr>
              <w:t>370.114 M16P</w:t>
            </w:r>
          </w:p>
          <w:p w14:paraId="32F77689"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Morin</w:t>
            </w:r>
            <w:proofErr w:type="spellEnd"/>
            <w:r w:rsidRPr="00C30839">
              <w:rPr>
                <w:rFonts w:ascii="Arial" w:hAnsi="Arial" w:cs="Arial"/>
                <w:color w:val="000000"/>
              </w:rPr>
              <w:t>, E. (2001).</w:t>
            </w:r>
            <w:r w:rsidRPr="00C30839">
              <w:rPr>
                <w:rFonts w:ascii="Arial" w:hAnsi="Arial" w:cs="Arial"/>
                <w:b/>
                <w:bCs/>
                <w:color w:val="000000"/>
              </w:rPr>
              <w:t xml:space="preserve"> </w:t>
            </w:r>
            <w:r w:rsidRPr="00C30839">
              <w:rPr>
                <w:rFonts w:ascii="Arial" w:hAnsi="Arial" w:cs="Arial"/>
                <w:bCs/>
                <w:color w:val="000000"/>
              </w:rPr>
              <w:t xml:space="preserve">Los Siete saberes necesarios para la educación del futuro. Bogotá, D.C.: </w:t>
            </w:r>
            <w:r w:rsidRPr="00C30839">
              <w:rPr>
                <w:rFonts w:ascii="Arial" w:hAnsi="Arial" w:cs="Arial"/>
                <w:color w:val="000000"/>
              </w:rPr>
              <w:t xml:space="preserve">Editorial Magisterio, 133 p. </w:t>
            </w:r>
            <w:r w:rsidRPr="00C30839">
              <w:rPr>
                <w:rFonts w:ascii="Arial" w:hAnsi="Arial" w:cs="Arial"/>
                <w:b/>
              </w:rPr>
              <w:t>370.19 M56SI</w:t>
            </w:r>
          </w:p>
          <w:p w14:paraId="5A8B46A7" w14:textId="77777777" w:rsidR="00DE5FAE" w:rsidRPr="00C30839" w:rsidRDefault="00DE5FAE" w:rsidP="00C30839">
            <w:pPr>
              <w:spacing w:line="276" w:lineRule="auto"/>
              <w:rPr>
                <w:rFonts w:ascii="Arial" w:hAnsi="Arial" w:cs="Arial"/>
                <w:b/>
                <w:color w:val="0F243E" w:themeColor="text2" w:themeShade="80"/>
              </w:rPr>
            </w:pPr>
          </w:p>
          <w:p w14:paraId="2C224930" w14:textId="77777777" w:rsidR="00DE5FAE" w:rsidRPr="00C30839" w:rsidRDefault="00DE5FAE" w:rsidP="00C30839">
            <w:pPr>
              <w:spacing w:line="276" w:lineRule="auto"/>
              <w:rPr>
                <w:rFonts w:ascii="Arial" w:hAnsi="Arial" w:cs="Arial"/>
                <w:b/>
                <w:i/>
                <w:color w:val="000000"/>
              </w:rPr>
            </w:pPr>
            <w:r w:rsidRPr="00C30839">
              <w:rPr>
                <w:rFonts w:ascii="Arial" w:hAnsi="Arial" w:cs="Arial"/>
                <w:b/>
                <w:i/>
                <w:color w:val="000000"/>
              </w:rPr>
              <w:lastRenderedPageBreak/>
              <w:t>ARTÍCULOS O LIBROS DE LAS BASES DE DATOS DE LA UNIVERSIDAD</w:t>
            </w:r>
          </w:p>
          <w:p w14:paraId="3A5E8C15" w14:textId="77777777" w:rsidR="00C30839" w:rsidRPr="00C30839" w:rsidRDefault="00C30839" w:rsidP="00C30839">
            <w:pPr>
              <w:spacing w:line="276" w:lineRule="auto"/>
              <w:rPr>
                <w:rFonts w:ascii="Arial" w:hAnsi="Arial" w:cs="Arial"/>
                <w:b/>
                <w:i/>
                <w:color w:val="000000"/>
              </w:rPr>
            </w:pPr>
          </w:p>
          <w:p w14:paraId="5830CCB5"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Colegio 24 </w:t>
            </w:r>
            <w:proofErr w:type="spellStart"/>
            <w:r w:rsidRPr="00C30839">
              <w:rPr>
                <w:rFonts w:ascii="Arial" w:hAnsi="Arial" w:cs="Arial"/>
              </w:rPr>
              <w:t>hs</w:t>
            </w:r>
            <w:proofErr w:type="spellEnd"/>
            <w:r w:rsidRPr="00C30839">
              <w:rPr>
                <w:rFonts w:ascii="Arial" w:hAnsi="Arial" w:cs="Arial"/>
              </w:rPr>
              <w:t xml:space="preserve">. (2004). </w:t>
            </w:r>
            <w:r w:rsidRPr="00C30839">
              <w:rPr>
                <w:rFonts w:ascii="Arial" w:hAnsi="Arial" w:cs="Arial"/>
                <w:i/>
              </w:rPr>
              <w:t xml:space="preserve">El humanismo. </w:t>
            </w:r>
            <w:r w:rsidRPr="00C30839">
              <w:rPr>
                <w:rFonts w:ascii="Arial" w:hAnsi="Arial" w:cs="Arial"/>
              </w:rPr>
              <w:t xml:space="preserve">Argentina: Autor. Referencia: </w:t>
            </w:r>
            <w:hyperlink r:id="rId126" w:history="1">
              <w:r w:rsidRPr="00C30839">
                <w:rPr>
                  <w:rStyle w:val="Hipervnculo"/>
                  <w:rFonts w:ascii="Arial" w:hAnsi="Arial" w:cs="Arial"/>
                </w:rPr>
                <w:t>http://site.ebrary.com/lib/bibliotecaustasp/docDetail.action?docID=10048665&amp;p00=humanismo</w:t>
              </w:r>
            </w:hyperlink>
          </w:p>
          <w:p w14:paraId="632A15BE"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Cuadros Contreras, R. (2009). </w:t>
            </w:r>
            <w:r w:rsidRPr="00C30839">
              <w:rPr>
                <w:rFonts w:ascii="Arial" w:hAnsi="Arial" w:cs="Arial"/>
                <w:i/>
              </w:rPr>
              <w:t xml:space="preserve">Perspectivas sobre el humanismo. </w:t>
            </w:r>
            <w:r w:rsidRPr="00C30839">
              <w:rPr>
                <w:rFonts w:ascii="Arial" w:hAnsi="Arial" w:cs="Arial"/>
              </w:rPr>
              <w:t xml:space="preserve">Colombia: Universidad de Ibagué. Referencia: </w:t>
            </w:r>
            <w:hyperlink r:id="rId127" w:history="1">
              <w:r w:rsidRPr="00C30839">
                <w:rPr>
                  <w:rStyle w:val="Hipervnculo"/>
                  <w:rFonts w:ascii="Arial" w:hAnsi="Arial" w:cs="Arial"/>
                </w:rPr>
                <w:t>http://site.ebrary.com/lib/bibliotecaustasp/docDetail.action?docID=10609677&amp;p00=humanismo</w:t>
              </w:r>
            </w:hyperlink>
          </w:p>
          <w:p w14:paraId="6090F9A1"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Botero Uribe, D. (2004). </w:t>
            </w:r>
            <w:r w:rsidRPr="00C30839">
              <w:rPr>
                <w:rFonts w:ascii="Arial" w:hAnsi="Arial" w:cs="Arial"/>
                <w:i/>
              </w:rPr>
              <w:t xml:space="preserve">Discurso sobre el humanismo. </w:t>
            </w:r>
            <w:r w:rsidRPr="00C30839">
              <w:rPr>
                <w:rFonts w:ascii="Arial" w:hAnsi="Arial" w:cs="Arial"/>
              </w:rPr>
              <w:t xml:space="preserve">Colombia: </w:t>
            </w:r>
            <w:proofErr w:type="spellStart"/>
            <w:r w:rsidRPr="00C30839">
              <w:rPr>
                <w:rFonts w:ascii="Arial" w:hAnsi="Arial" w:cs="Arial"/>
              </w:rPr>
              <w:t>Ecoe</w:t>
            </w:r>
            <w:proofErr w:type="spellEnd"/>
            <w:r w:rsidRPr="00C30839">
              <w:rPr>
                <w:rFonts w:ascii="Arial" w:hAnsi="Arial" w:cs="Arial"/>
              </w:rPr>
              <w:t xml:space="preserve"> Ediciones. Referencia: </w:t>
            </w:r>
            <w:hyperlink r:id="rId128" w:history="1">
              <w:r w:rsidRPr="00C30839">
                <w:rPr>
                  <w:rStyle w:val="Hipervnculo"/>
                  <w:rFonts w:ascii="Arial" w:hAnsi="Arial" w:cs="Arial"/>
                </w:rPr>
                <w:t>http://site.ebrary.com/lib/bibliotecaustasp/docDetail.action?docID=10584371&amp;p00=humanismo</w:t>
              </w:r>
            </w:hyperlink>
          </w:p>
          <w:p w14:paraId="34C58D00"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Mina Paz, A. (2009). </w:t>
            </w:r>
            <w:r w:rsidRPr="00C30839">
              <w:rPr>
                <w:rFonts w:ascii="Arial" w:hAnsi="Arial" w:cs="Arial"/>
                <w:i/>
              </w:rPr>
              <w:t xml:space="preserve">Humanismo y argumentación. </w:t>
            </w:r>
            <w:r w:rsidRPr="00C30839">
              <w:rPr>
                <w:rFonts w:ascii="Arial" w:hAnsi="Arial" w:cs="Arial"/>
              </w:rPr>
              <w:t xml:space="preserve">Argentina: El Cid Editor. Referencia: </w:t>
            </w:r>
            <w:hyperlink r:id="rId129" w:history="1">
              <w:r w:rsidRPr="00C30839">
                <w:rPr>
                  <w:rStyle w:val="Hipervnculo"/>
                  <w:rFonts w:ascii="Arial" w:hAnsi="Arial" w:cs="Arial"/>
                </w:rPr>
                <w:t>http://site.ebrary.com/lib/bibliotecaustasp/docDetail.action?docID=10337278&amp;p00=humanismo</w:t>
              </w:r>
            </w:hyperlink>
          </w:p>
          <w:p w14:paraId="19BF07FA"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Acevedo Acosta, J., Bernal Escalante, R., &amp; Camacho Sandoval, S. (2011). </w:t>
            </w:r>
            <w:r w:rsidRPr="00C30839">
              <w:rPr>
                <w:rFonts w:ascii="Arial" w:hAnsi="Arial" w:cs="Arial"/>
                <w:i/>
              </w:rPr>
              <w:t xml:space="preserve">Ética y humanismo en la educación. </w:t>
            </w:r>
            <w:r w:rsidRPr="00C30839">
              <w:rPr>
                <w:rFonts w:ascii="Arial" w:hAnsi="Arial" w:cs="Arial"/>
              </w:rPr>
              <w:t xml:space="preserve">México: Universidad Autónoma de Aguascalientes. Referencia: </w:t>
            </w:r>
            <w:hyperlink r:id="rId130" w:history="1">
              <w:r w:rsidRPr="00C30839">
                <w:rPr>
                  <w:rStyle w:val="Hipervnculo"/>
                  <w:rFonts w:ascii="Arial" w:hAnsi="Arial" w:cs="Arial"/>
                </w:rPr>
                <w:t>http://site.ebrary.com/lib/bibliotecaustasp/docDetail.action?docID=10721749&amp;p00=humanismo</w:t>
              </w:r>
            </w:hyperlink>
          </w:p>
          <w:p w14:paraId="50A1C687"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Hoyos-Vásquez, G. (2009). Educación para un nuevo humanismo. </w:t>
            </w:r>
            <w:proofErr w:type="spellStart"/>
            <w:r w:rsidRPr="00C30839">
              <w:rPr>
                <w:rFonts w:ascii="Arial" w:hAnsi="Arial" w:cs="Arial"/>
                <w:i/>
              </w:rPr>
              <w:t>Magis</w:t>
            </w:r>
            <w:proofErr w:type="spellEnd"/>
            <w:r w:rsidRPr="00C30839">
              <w:rPr>
                <w:rFonts w:ascii="Arial" w:hAnsi="Arial" w:cs="Arial"/>
                <w:i/>
              </w:rPr>
              <w:t xml:space="preserve">, Revista Internacional de Investigación en Educación, 2, </w:t>
            </w:r>
            <w:r w:rsidRPr="00C30839">
              <w:rPr>
                <w:rFonts w:ascii="Arial" w:hAnsi="Arial" w:cs="Arial"/>
              </w:rPr>
              <w:t xml:space="preserve">425-433. Referencia: </w:t>
            </w:r>
            <w:hyperlink r:id="rId131" w:history="1">
              <w:r w:rsidRPr="00C30839">
                <w:rPr>
                  <w:rStyle w:val="Hipervnculo"/>
                  <w:rFonts w:ascii="Arial" w:hAnsi="Arial" w:cs="Arial"/>
                </w:rPr>
                <w:t>http://site.ebrary.com/lib/bibliotecaustasp/docDetail.action?docID=10353211&amp;p00=humanismo</w:t>
              </w:r>
            </w:hyperlink>
          </w:p>
          <w:p w14:paraId="694A1889" w14:textId="77777777" w:rsidR="00DE5FAE" w:rsidRPr="00C30839" w:rsidRDefault="00A255AC" w:rsidP="00C30839">
            <w:pPr>
              <w:spacing w:line="276" w:lineRule="auto"/>
              <w:ind w:left="360"/>
              <w:jc w:val="both"/>
              <w:rPr>
                <w:rStyle w:val="Hipervnculo"/>
                <w:rFonts w:ascii="Arial" w:hAnsi="Arial" w:cs="Arial"/>
              </w:rPr>
            </w:pPr>
            <w:hyperlink r:id="rId132" w:tooltip="Restringir la búsqueda a este Autor" w:history="1">
              <w:r w:rsidR="00DE5FAE" w:rsidRPr="00C30839">
                <w:rPr>
                  <w:rStyle w:val="Hipervnculo"/>
                  <w:rFonts w:ascii="Arial" w:hAnsi="Arial" w:cs="Arial"/>
                  <w:shd w:val="clear" w:color="auto" w:fill="FFFFFF"/>
                </w:rPr>
                <w:t>Divenosa, M. G., &amp;</w:t>
              </w:r>
              <w:r w:rsidR="00DE5FAE" w:rsidRPr="00C30839">
                <w:rPr>
                  <w:rStyle w:val="apple-converted-space"/>
                  <w:rFonts w:ascii="Arial" w:hAnsi="Arial" w:cs="Arial"/>
                  <w:shd w:val="clear" w:color="auto" w:fill="FFFFFF"/>
                </w:rPr>
                <w:t> </w:t>
              </w:r>
            </w:hyperlink>
            <w:hyperlink r:id="rId133" w:tooltip="Restringir la búsqueda a este Autor" w:history="1">
              <w:r w:rsidR="00DE5FAE" w:rsidRPr="00C30839">
                <w:rPr>
                  <w:rStyle w:val="Hipervnculo"/>
                  <w:rFonts w:ascii="Arial" w:hAnsi="Arial" w:cs="Arial"/>
                  <w:shd w:val="clear" w:color="auto" w:fill="FFFFFF"/>
                </w:rPr>
                <w:t>Costa, I. (2000).</w:t>
              </w:r>
              <w:r w:rsidR="00DE5FAE" w:rsidRPr="00C30839">
                <w:rPr>
                  <w:rStyle w:val="apple-converted-space"/>
                  <w:rFonts w:ascii="Arial" w:hAnsi="Arial" w:cs="Arial"/>
                  <w:shd w:val="clear" w:color="auto" w:fill="FFFFFF"/>
                </w:rPr>
                <w:t> </w:t>
              </w:r>
            </w:hyperlink>
            <w:hyperlink r:id="rId134" w:tooltip="Hacer clic en el título para ver el documento" w:history="1">
              <w:r w:rsidR="00DE5FAE" w:rsidRPr="00C30839">
                <w:rPr>
                  <w:rStyle w:val="Hipervnculo"/>
                  <w:rFonts w:ascii="Arial" w:hAnsi="Arial" w:cs="Arial"/>
                  <w:i/>
                  <w:shd w:val="clear" w:color="auto" w:fill="FFFFFF"/>
                </w:rPr>
                <w:t>Filosofía para formación ética y ciudadana II</w:t>
              </w:r>
            </w:hyperlink>
            <w:r w:rsidR="00DE5FAE" w:rsidRPr="00C30839">
              <w:rPr>
                <w:rStyle w:val="apple-converted-space"/>
                <w:rFonts w:ascii="Arial" w:hAnsi="Arial" w:cs="Arial"/>
                <w:i/>
                <w:shd w:val="clear" w:color="auto" w:fill="FFFFFF"/>
              </w:rPr>
              <w:t>.</w:t>
            </w:r>
            <w:r w:rsidR="00DE5FAE" w:rsidRPr="00C30839">
              <w:rPr>
                <w:rStyle w:val="apple-converted-space"/>
                <w:rFonts w:ascii="Arial" w:hAnsi="Arial" w:cs="Arial"/>
                <w:shd w:val="clear" w:color="auto" w:fill="FFFFFF"/>
              </w:rPr>
              <w:t xml:space="preserve"> </w:t>
            </w:r>
            <w:r w:rsidR="00DE5FAE" w:rsidRPr="00C30839">
              <w:rPr>
                <w:rStyle w:val="label"/>
                <w:rFonts w:ascii="Arial" w:hAnsi="Arial" w:cs="Arial"/>
                <w:bCs/>
                <w:shd w:val="clear" w:color="auto" w:fill="FFFFFF"/>
              </w:rPr>
              <w:t xml:space="preserve">Buenos Aires: </w:t>
            </w:r>
            <w:hyperlink r:id="rId135" w:tooltip="Restringir la búsqueda a esta Editorial" w:history="1">
              <w:r w:rsidR="00DE5FAE" w:rsidRPr="00C30839">
                <w:rPr>
                  <w:rStyle w:val="Hipervnculo"/>
                  <w:rFonts w:ascii="Arial" w:hAnsi="Arial" w:cs="Arial"/>
                  <w:shd w:val="clear" w:color="auto" w:fill="FFFFFF"/>
                </w:rPr>
                <w:t>Editorial Maipue</w:t>
              </w:r>
            </w:hyperlink>
            <w:r w:rsidR="00DE5FAE" w:rsidRPr="00C30839">
              <w:rPr>
                <w:rStyle w:val="Hipervnculo"/>
                <w:rFonts w:ascii="Arial" w:hAnsi="Arial" w:cs="Arial"/>
                <w:shd w:val="clear" w:color="auto" w:fill="FFFFFF"/>
              </w:rPr>
              <w:t xml:space="preserve">. Referencia: </w:t>
            </w:r>
            <w:hyperlink r:id="rId136" w:history="1">
              <w:r w:rsidR="00DE5FAE" w:rsidRPr="00C30839">
                <w:rPr>
                  <w:rStyle w:val="Hipervnculo"/>
                  <w:rFonts w:ascii="Arial" w:hAnsi="Arial" w:cs="Arial"/>
                  <w:shd w:val="clear" w:color="auto" w:fill="FFFFFF"/>
                </w:rPr>
                <w:t>http://site.ebrary.com/lib/bibliotecaustasp/docDetail.action?docID=10418356&amp;p00=filosof%C3%ADa%20formaci%C3%B3n%20%C3%A9tica%20ciudadana</w:t>
              </w:r>
            </w:hyperlink>
          </w:p>
          <w:p w14:paraId="5A9C2466" w14:textId="77777777" w:rsidR="00DE5FAE" w:rsidRPr="00C30839" w:rsidRDefault="00A255AC" w:rsidP="00C30839">
            <w:pPr>
              <w:spacing w:line="276" w:lineRule="auto"/>
              <w:ind w:left="360"/>
              <w:jc w:val="both"/>
              <w:rPr>
                <w:rStyle w:val="Hipervnculo"/>
                <w:rFonts w:ascii="Arial" w:hAnsi="Arial" w:cs="Arial"/>
              </w:rPr>
            </w:pPr>
            <w:hyperlink r:id="rId137" w:tooltip="Restringir la búsqueda a este Autor" w:history="1">
              <w:r w:rsidR="00DE5FAE" w:rsidRPr="00C30839">
                <w:rPr>
                  <w:rStyle w:val="Hipervnculo"/>
                  <w:rFonts w:ascii="Arial" w:hAnsi="Arial" w:cs="Arial"/>
                  <w:shd w:val="clear" w:color="auto" w:fill="FFFFFF"/>
                </w:rPr>
                <w:t>Divenosa, M. G., &amp;</w:t>
              </w:r>
              <w:r w:rsidR="00DE5FAE" w:rsidRPr="00C30839">
                <w:rPr>
                  <w:rStyle w:val="apple-converted-space"/>
                  <w:rFonts w:ascii="Arial" w:hAnsi="Arial" w:cs="Arial"/>
                  <w:shd w:val="clear" w:color="auto" w:fill="FFFFFF"/>
                </w:rPr>
                <w:t> </w:t>
              </w:r>
            </w:hyperlink>
            <w:hyperlink r:id="rId138" w:tooltip="Restringir la búsqueda a este Autor" w:history="1">
              <w:r w:rsidR="00DE5FAE" w:rsidRPr="00C30839">
                <w:rPr>
                  <w:rStyle w:val="Hipervnculo"/>
                  <w:rFonts w:ascii="Arial" w:hAnsi="Arial" w:cs="Arial"/>
                  <w:shd w:val="clear" w:color="auto" w:fill="FFFFFF"/>
                </w:rPr>
                <w:t>Costa, I.</w:t>
              </w:r>
              <w:r w:rsidR="00DE5FAE" w:rsidRPr="00C30839">
                <w:rPr>
                  <w:rStyle w:val="apple-converted-space"/>
                  <w:rFonts w:ascii="Arial" w:hAnsi="Arial" w:cs="Arial"/>
                  <w:shd w:val="clear" w:color="auto" w:fill="FFFFFF"/>
                </w:rPr>
                <w:t> </w:t>
              </w:r>
            </w:hyperlink>
            <w:r w:rsidR="00DE5FAE" w:rsidRPr="00C30839">
              <w:rPr>
                <w:rFonts w:ascii="Arial" w:hAnsi="Arial" w:cs="Arial"/>
              </w:rPr>
              <w:t xml:space="preserve">(2000). </w:t>
            </w:r>
            <w:hyperlink r:id="rId139" w:tooltip="Hacer clic en el título para ver el documento" w:history="1">
              <w:r w:rsidR="00DE5FAE" w:rsidRPr="00C30839">
                <w:rPr>
                  <w:rStyle w:val="Hipervnculo"/>
                  <w:rFonts w:ascii="Arial" w:hAnsi="Arial" w:cs="Arial"/>
                  <w:i/>
                  <w:shd w:val="clear" w:color="auto" w:fill="FFFFFF"/>
                </w:rPr>
                <w:t>Filosofía para la formación ética y ciudadana I</w:t>
              </w:r>
            </w:hyperlink>
            <w:r w:rsidR="00DE5FAE" w:rsidRPr="00C30839">
              <w:rPr>
                <w:rStyle w:val="apple-converted-space"/>
                <w:rFonts w:ascii="Arial" w:hAnsi="Arial" w:cs="Arial"/>
                <w:i/>
                <w:shd w:val="clear" w:color="auto" w:fill="FFFFFF"/>
              </w:rPr>
              <w:t>.</w:t>
            </w:r>
            <w:r w:rsidR="00DE5FAE" w:rsidRPr="00C30839">
              <w:rPr>
                <w:rFonts w:ascii="Arial" w:hAnsi="Arial" w:cs="Arial"/>
              </w:rPr>
              <w:t xml:space="preserve"> Buenos Aires: </w:t>
            </w:r>
            <w:hyperlink r:id="rId140" w:tooltip="Restringir la búsqueda a esta Editorial" w:history="1">
              <w:r w:rsidR="00DE5FAE" w:rsidRPr="00C30839">
                <w:rPr>
                  <w:rStyle w:val="Hipervnculo"/>
                  <w:rFonts w:ascii="Arial" w:hAnsi="Arial" w:cs="Arial"/>
                  <w:shd w:val="clear" w:color="auto" w:fill="FFFFFF"/>
                </w:rPr>
                <w:t>Editorial Maipue</w:t>
              </w:r>
            </w:hyperlink>
            <w:r w:rsidR="00DE5FAE" w:rsidRPr="00C30839">
              <w:rPr>
                <w:rStyle w:val="Hipervnculo"/>
                <w:rFonts w:ascii="Arial" w:hAnsi="Arial" w:cs="Arial"/>
                <w:shd w:val="clear" w:color="auto" w:fill="FFFFFF"/>
              </w:rPr>
              <w:t xml:space="preserve">. Referencia: </w:t>
            </w:r>
            <w:hyperlink r:id="rId141" w:history="1">
              <w:r w:rsidR="00DE5FAE" w:rsidRPr="00C30839">
                <w:rPr>
                  <w:rStyle w:val="Hipervnculo"/>
                  <w:rFonts w:ascii="Arial" w:hAnsi="Arial" w:cs="Arial"/>
                  <w:shd w:val="clear" w:color="auto" w:fill="FFFFFF"/>
                </w:rPr>
                <w:t>http://site.ebrary.com/lib/bibliotecaustasp/docDetail.action?docID=10418337&amp;p00=filosof%C3%ADa%20formaci%C3%B3n%20%C3%A9tica%20ciudadana</w:t>
              </w:r>
            </w:hyperlink>
          </w:p>
          <w:p w14:paraId="332D34B9" w14:textId="77777777" w:rsidR="00DE5FAE" w:rsidRPr="00C30839" w:rsidRDefault="00A255AC" w:rsidP="00C30839">
            <w:pPr>
              <w:spacing w:line="276" w:lineRule="auto"/>
              <w:ind w:left="360"/>
              <w:jc w:val="both"/>
              <w:rPr>
                <w:rFonts w:ascii="Arial" w:hAnsi="Arial" w:cs="Arial"/>
              </w:rPr>
            </w:pPr>
            <w:hyperlink r:id="rId142" w:tooltip="Hacer clic en el título para ver el documento" w:history="1">
              <w:r w:rsidR="00DE5FAE" w:rsidRPr="00C30839">
                <w:rPr>
                  <w:rStyle w:val="Hipervnculo"/>
                  <w:rFonts w:ascii="Arial" w:hAnsi="Arial" w:cs="Arial"/>
                  <w:shd w:val="clear" w:color="auto" w:fill="FFFFFF"/>
                </w:rPr>
                <w:t>Maillard, C. (2004). Cinco ratones ciegos. La educación como violencia o acerca de la enseñanza de la filosofía en la universidad</w:t>
              </w:r>
            </w:hyperlink>
            <w:r w:rsidR="00DE5FAE" w:rsidRPr="00C30839">
              <w:rPr>
                <w:rFonts w:ascii="Arial" w:hAnsi="Arial" w:cs="Arial"/>
              </w:rPr>
              <w:t xml:space="preserve">. </w:t>
            </w:r>
            <w:r w:rsidR="00DE5FAE" w:rsidRPr="00C30839">
              <w:rPr>
                <w:rFonts w:ascii="Arial" w:hAnsi="Arial" w:cs="Arial"/>
                <w:i/>
              </w:rPr>
              <w:t xml:space="preserve">Nómadas, Revista crítica de Ciencias Sociales y Jurídicas, 9. </w:t>
            </w:r>
            <w:r w:rsidR="00DE5FAE" w:rsidRPr="00C30839">
              <w:rPr>
                <w:rFonts w:ascii="Arial" w:hAnsi="Arial" w:cs="Arial"/>
              </w:rPr>
              <w:t xml:space="preserve">Referencia: </w:t>
            </w:r>
            <w:hyperlink r:id="rId143" w:history="1">
              <w:r w:rsidR="00DE5FAE" w:rsidRPr="00C30839">
                <w:rPr>
                  <w:rStyle w:val="Hipervnculo"/>
                  <w:rFonts w:ascii="Arial" w:hAnsi="Arial" w:cs="Arial"/>
                </w:rPr>
                <w:t>http://site.ebrary.com/lib/bibliotecaustasp/docDetail.action?docID=10125816&amp;p00=cinco%20ratones%20ciegos</w:t>
              </w:r>
            </w:hyperlink>
          </w:p>
          <w:p w14:paraId="684C649D" w14:textId="77777777" w:rsidR="00DE5FAE" w:rsidRPr="00C30839" w:rsidRDefault="00A255AC" w:rsidP="00C30839">
            <w:pPr>
              <w:spacing w:line="276" w:lineRule="auto"/>
              <w:ind w:left="360"/>
              <w:jc w:val="both"/>
              <w:rPr>
                <w:rStyle w:val="Hipervnculo"/>
                <w:rFonts w:ascii="Arial" w:hAnsi="Arial" w:cs="Arial"/>
              </w:rPr>
            </w:pPr>
            <w:hyperlink r:id="rId144" w:tooltip="Restringir la búsqueda a este Autor" w:history="1">
              <w:r w:rsidR="00DE5FAE" w:rsidRPr="00C30839">
                <w:rPr>
                  <w:rStyle w:val="Hipervnculo"/>
                  <w:rFonts w:ascii="Arial" w:hAnsi="Arial" w:cs="Arial"/>
                  <w:shd w:val="clear" w:color="auto" w:fill="FFFFFF"/>
                </w:rPr>
                <w:t>Borghesi, M.</w:t>
              </w:r>
              <w:r w:rsidR="00DE5FAE" w:rsidRPr="00C30839">
                <w:rPr>
                  <w:rStyle w:val="apple-converted-space"/>
                  <w:rFonts w:ascii="Arial" w:hAnsi="Arial" w:cs="Arial"/>
                  <w:shd w:val="clear" w:color="auto" w:fill="FFFFFF"/>
                </w:rPr>
                <w:t> </w:t>
              </w:r>
            </w:hyperlink>
            <w:r w:rsidR="00DE5FAE" w:rsidRPr="00C30839">
              <w:rPr>
                <w:rFonts w:ascii="Arial" w:hAnsi="Arial" w:cs="Arial"/>
              </w:rPr>
              <w:t xml:space="preserve">(2007). </w:t>
            </w:r>
            <w:hyperlink r:id="rId145" w:tooltip="Hacer clic en el título para ver el documento" w:history="1">
              <w:r w:rsidR="00DE5FAE" w:rsidRPr="00C30839">
                <w:rPr>
                  <w:rStyle w:val="Hipervnculo"/>
                  <w:rFonts w:ascii="Arial" w:hAnsi="Arial" w:cs="Arial"/>
                  <w:i/>
                  <w:shd w:val="clear" w:color="auto" w:fill="FFFFFF"/>
                </w:rPr>
                <w:t>Secularización y nihilismo: cristianismo y cultura contemporánea</w:t>
              </w:r>
            </w:hyperlink>
            <w:r w:rsidR="00DE5FAE" w:rsidRPr="00C30839">
              <w:rPr>
                <w:rFonts w:ascii="Arial" w:hAnsi="Arial" w:cs="Arial"/>
                <w:i/>
              </w:rPr>
              <w:t>.</w:t>
            </w:r>
            <w:r w:rsidR="00DE5FAE" w:rsidRPr="00C30839">
              <w:rPr>
                <w:rStyle w:val="label"/>
                <w:rFonts w:ascii="Arial" w:hAnsi="Arial" w:cs="Arial"/>
                <w:bCs/>
                <w:shd w:val="clear" w:color="auto" w:fill="FFFFFF"/>
              </w:rPr>
              <w:t xml:space="preserve"> España: </w:t>
            </w:r>
            <w:hyperlink r:id="rId146" w:tooltip="Restringir la búsqueda a esta Editorial" w:history="1">
              <w:r w:rsidR="00DE5FAE" w:rsidRPr="00C30839">
                <w:rPr>
                  <w:rStyle w:val="Hipervnculo"/>
                  <w:rFonts w:ascii="Arial" w:hAnsi="Arial" w:cs="Arial"/>
                  <w:shd w:val="clear" w:color="auto" w:fill="FFFFFF"/>
                </w:rPr>
                <w:t>Ediciones Encuentro, S.A.</w:t>
              </w:r>
            </w:hyperlink>
            <w:r w:rsidR="00DE5FAE" w:rsidRPr="00C30839">
              <w:rPr>
                <w:rStyle w:val="Hipervnculo"/>
                <w:rFonts w:ascii="Arial" w:hAnsi="Arial" w:cs="Arial"/>
                <w:shd w:val="clear" w:color="auto" w:fill="FFFFFF"/>
              </w:rPr>
              <w:t xml:space="preserve"> Referencia: </w:t>
            </w:r>
            <w:hyperlink r:id="rId147" w:history="1">
              <w:r w:rsidR="00DE5FAE" w:rsidRPr="00C30839">
                <w:rPr>
                  <w:rStyle w:val="Hipervnculo"/>
                  <w:rFonts w:ascii="Arial" w:hAnsi="Arial" w:cs="Arial"/>
                  <w:shd w:val="clear" w:color="auto" w:fill="FFFFFF"/>
                </w:rPr>
                <w:t>http://site.ebrary.com/lib/bibliotecaustasp/docDetail.action?docID=10692900&amp;p00=secularizaci%C3%B3n%20nihilismo</w:t>
              </w:r>
            </w:hyperlink>
          </w:p>
          <w:p w14:paraId="55BCB8D8" w14:textId="77777777" w:rsidR="00DE5FAE" w:rsidRPr="00C30839" w:rsidRDefault="00DE5FAE" w:rsidP="00C30839">
            <w:pPr>
              <w:shd w:val="clear" w:color="auto" w:fill="FFFFFF"/>
              <w:spacing w:line="276" w:lineRule="auto"/>
              <w:ind w:left="360"/>
              <w:jc w:val="both"/>
              <w:rPr>
                <w:rStyle w:val="Hipervnculo"/>
                <w:rFonts w:ascii="Arial" w:hAnsi="Arial" w:cs="Arial"/>
                <w:bCs/>
              </w:rPr>
            </w:pPr>
            <w:proofErr w:type="spellStart"/>
            <w:r w:rsidRPr="00C30839">
              <w:rPr>
                <w:rFonts w:ascii="Arial" w:hAnsi="Arial" w:cs="Arial"/>
              </w:rPr>
              <w:t>Olaso</w:t>
            </w:r>
            <w:proofErr w:type="spellEnd"/>
            <w:r w:rsidRPr="00C30839">
              <w:rPr>
                <w:rFonts w:ascii="Arial" w:hAnsi="Arial" w:cs="Arial"/>
              </w:rPr>
              <w:t xml:space="preserve">, E. (2013). </w:t>
            </w:r>
            <w:hyperlink r:id="rId148" w:tooltip="Hacer clic en el título para ver el documento" w:history="1">
              <w:r w:rsidRPr="00C30839">
                <w:rPr>
                  <w:rStyle w:val="Hipervnculo"/>
                  <w:rFonts w:ascii="Arial" w:hAnsi="Arial" w:cs="Arial"/>
                  <w:i/>
                  <w:shd w:val="clear" w:color="auto" w:fill="FFFFFF"/>
                </w:rPr>
                <w:t xml:space="preserve">Del Renacimiento a la Ilustración. EIAF 6. </w:t>
              </w:r>
              <w:r w:rsidRPr="00C30839">
                <w:rPr>
                  <w:rStyle w:val="Hipervnculo"/>
                  <w:rFonts w:ascii="Arial" w:hAnsi="Arial" w:cs="Arial"/>
                  <w:shd w:val="clear" w:color="auto" w:fill="FFFFFF"/>
                </w:rPr>
                <w:t xml:space="preserve">España: </w:t>
              </w:r>
            </w:hyperlink>
            <w:hyperlink r:id="rId149" w:tooltip="Restringir la búsqueda a esta Editorial" w:history="1">
              <w:r w:rsidRPr="00C30839">
                <w:rPr>
                  <w:rStyle w:val="Hipervnculo"/>
                  <w:rFonts w:ascii="Arial" w:hAnsi="Arial" w:cs="Arial"/>
                  <w:shd w:val="clear" w:color="auto" w:fill="FFFFFF"/>
                </w:rPr>
                <w:t>Editorial Trotta S.A.</w:t>
              </w:r>
            </w:hyperlink>
            <w:r w:rsidRPr="00C30839">
              <w:rPr>
                <w:rStyle w:val="Hipervnculo"/>
                <w:rFonts w:ascii="Arial" w:hAnsi="Arial" w:cs="Arial"/>
                <w:shd w:val="clear" w:color="auto" w:fill="FFFFFF"/>
              </w:rPr>
              <w:t xml:space="preserve"> Referencia: </w:t>
            </w:r>
            <w:hyperlink r:id="rId150" w:history="1">
              <w:r w:rsidRPr="00C30839">
                <w:rPr>
                  <w:rStyle w:val="Hipervnculo"/>
                  <w:rFonts w:ascii="Arial" w:hAnsi="Arial" w:cs="Arial"/>
                  <w:shd w:val="clear" w:color="auto" w:fill="FFFFFF"/>
                </w:rPr>
                <w:t>http://site.ebrary.com/lib/bibliotecaustasp/docDetail.action?docID=10721889&amp;p00=del%20renacimiento%20ilustraci%C3%B3n</w:t>
              </w:r>
            </w:hyperlink>
          </w:p>
          <w:p w14:paraId="440C2031" w14:textId="77777777" w:rsidR="00DE5FAE" w:rsidRPr="00C30839" w:rsidRDefault="00DE5FAE" w:rsidP="00C30839">
            <w:pPr>
              <w:shd w:val="clear" w:color="auto" w:fill="FFFFFF"/>
              <w:spacing w:line="276" w:lineRule="auto"/>
              <w:ind w:left="360"/>
              <w:jc w:val="both"/>
              <w:rPr>
                <w:rStyle w:val="Hipervnculo"/>
                <w:rFonts w:ascii="Arial" w:hAnsi="Arial" w:cs="Arial"/>
              </w:rPr>
            </w:pPr>
            <w:proofErr w:type="spellStart"/>
            <w:r w:rsidRPr="00C30839">
              <w:rPr>
                <w:rStyle w:val="apple-converted-space"/>
                <w:rFonts w:ascii="Arial" w:hAnsi="Arial" w:cs="Arial"/>
              </w:rPr>
              <w:t>Vilanou</w:t>
            </w:r>
            <w:proofErr w:type="spellEnd"/>
            <w:r w:rsidRPr="00C30839">
              <w:rPr>
                <w:rStyle w:val="apple-converted-space"/>
                <w:rFonts w:ascii="Arial" w:hAnsi="Arial" w:cs="Arial"/>
              </w:rPr>
              <w:t>, C., &amp; </w:t>
            </w:r>
            <w:hyperlink r:id="rId151" w:tooltip="Restringir la búsqueda a este Autor" w:history="1">
              <w:r w:rsidRPr="00C30839">
                <w:rPr>
                  <w:rStyle w:val="Hipervnculo"/>
                  <w:rFonts w:ascii="Arial" w:hAnsi="Arial" w:cs="Arial"/>
                </w:rPr>
                <w:t xml:space="preserve">Colleldemont, E. (2000). </w:t>
              </w:r>
            </w:hyperlink>
            <w:hyperlink r:id="rId152" w:tooltip="Hacer clic en el título para ver el documento" w:history="1">
              <w:r w:rsidRPr="00C30839">
                <w:rPr>
                  <w:rStyle w:val="Hipervnculo"/>
                  <w:rFonts w:ascii="Arial" w:hAnsi="Arial" w:cs="Arial"/>
                  <w:i/>
                </w:rPr>
                <w:t>Historia de la educación en valores. Volumen I</w:t>
              </w:r>
            </w:hyperlink>
            <w:r w:rsidRPr="00C30839">
              <w:rPr>
                <w:rStyle w:val="apple-converted-space"/>
                <w:rFonts w:ascii="Arial" w:hAnsi="Arial" w:cs="Arial"/>
                <w:i/>
              </w:rPr>
              <w:t>.</w:t>
            </w:r>
            <w:r w:rsidRPr="00C30839">
              <w:rPr>
                <w:rStyle w:val="apple-converted-space"/>
                <w:rFonts w:ascii="Arial" w:hAnsi="Arial" w:cs="Arial"/>
              </w:rPr>
              <w:t xml:space="preserve"> </w:t>
            </w:r>
            <w:r w:rsidRPr="00C30839">
              <w:rPr>
                <w:rStyle w:val="label"/>
                <w:rFonts w:ascii="Arial" w:hAnsi="Arial" w:cs="Arial"/>
                <w:bCs/>
              </w:rPr>
              <w:t>España:</w:t>
            </w:r>
            <w:r w:rsidRPr="00C30839">
              <w:rPr>
                <w:rStyle w:val="apple-converted-space"/>
                <w:rFonts w:ascii="Arial" w:hAnsi="Arial" w:cs="Arial"/>
              </w:rPr>
              <w:t> </w:t>
            </w:r>
            <w:hyperlink r:id="rId153" w:tooltip="Restringir la búsqueda a esta Editorial" w:history="1">
              <w:r w:rsidRPr="00C30839">
                <w:rPr>
                  <w:rStyle w:val="Hipervnculo"/>
                  <w:rFonts w:ascii="Arial" w:hAnsi="Arial" w:cs="Arial"/>
                </w:rPr>
                <w:t>Editorial Desclée de Brouwer</w:t>
              </w:r>
            </w:hyperlink>
            <w:r w:rsidRPr="00C30839">
              <w:rPr>
                <w:rStyle w:val="Hipervnculo"/>
                <w:rFonts w:ascii="Arial" w:hAnsi="Arial" w:cs="Arial"/>
              </w:rPr>
              <w:t xml:space="preserve">. Referencia: </w:t>
            </w:r>
            <w:hyperlink r:id="rId154" w:history="1">
              <w:r w:rsidRPr="00C30839">
                <w:rPr>
                  <w:rStyle w:val="Hipervnculo"/>
                  <w:rFonts w:ascii="Arial" w:hAnsi="Arial" w:cs="Arial"/>
                </w:rPr>
                <w:t>http://site.ebrary.com/lib/bibliotecaustasp/docDetail.action?docID=10472496&amp;p00=historia%20educaci%C3%B3n%20valores</w:t>
              </w:r>
            </w:hyperlink>
          </w:p>
          <w:p w14:paraId="203BDCF5" w14:textId="77777777" w:rsidR="00DE5FAE" w:rsidRPr="00C30839" w:rsidRDefault="00A255AC" w:rsidP="00C30839">
            <w:pPr>
              <w:shd w:val="clear" w:color="auto" w:fill="FFFFFF"/>
              <w:spacing w:line="276" w:lineRule="auto"/>
              <w:ind w:left="360"/>
              <w:jc w:val="both"/>
              <w:rPr>
                <w:rStyle w:val="Hipervnculo"/>
                <w:rFonts w:ascii="Arial" w:hAnsi="Arial" w:cs="Arial"/>
              </w:rPr>
            </w:pPr>
            <w:hyperlink r:id="rId155" w:tooltip="Restringir la búsqueda a este Autor" w:history="1">
              <w:r w:rsidR="00DE5FAE" w:rsidRPr="00C30839">
                <w:rPr>
                  <w:rStyle w:val="Hipervnculo"/>
                  <w:rFonts w:ascii="Arial" w:hAnsi="Arial" w:cs="Arial"/>
                  <w:shd w:val="clear" w:color="auto" w:fill="FFFFFF"/>
                </w:rPr>
                <w:t>Torrano, A. (2009).</w:t>
              </w:r>
              <w:r w:rsidR="00DE5FAE" w:rsidRPr="00C30839">
                <w:rPr>
                  <w:rStyle w:val="apple-converted-space"/>
                  <w:rFonts w:ascii="Arial" w:hAnsi="Arial" w:cs="Arial"/>
                  <w:shd w:val="clear" w:color="auto" w:fill="FFFFFF"/>
                </w:rPr>
                <w:t> </w:t>
              </w:r>
            </w:hyperlink>
            <w:hyperlink r:id="rId156" w:tooltip="Hacer clic en el título para ver el documento" w:history="1">
              <w:r w:rsidR="00DE5FAE" w:rsidRPr="00C30839">
                <w:rPr>
                  <w:rStyle w:val="Hipervnculo"/>
                  <w:rFonts w:ascii="Arial" w:hAnsi="Arial" w:cs="Arial"/>
                  <w:i/>
                  <w:shd w:val="clear" w:color="auto" w:fill="FFFFFF"/>
                </w:rPr>
                <w:t>Culturas científicas tecnológicas y dimensiones y realidades</w:t>
              </w:r>
            </w:hyperlink>
            <w:r w:rsidR="00DE5FAE" w:rsidRPr="00C30839">
              <w:rPr>
                <w:rStyle w:val="apple-converted-space"/>
                <w:rFonts w:ascii="Arial" w:hAnsi="Arial" w:cs="Arial"/>
                <w:i/>
                <w:shd w:val="clear" w:color="auto" w:fill="FFFFFF"/>
              </w:rPr>
              <w:t xml:space="preserve">. </w:t>
            </w:r>
            <w:r w:rsidR="00DE5FAE" w:rsidRPr="00C30839">
              <w:rPr>
                <w:rStyle w:val="apple-converted-space"/>
                <w:rFonts w:ascii="Arial" w:hAnsi="Arial" w:cs="Arial"/>
                <w:shd w:val="clear" w:color="auto" w:fill="FFFFFF"/>
              </w:rPr>
              <w:t>Argentina: </w:t>
            </w:r>
            <w:hyperlink r:id="rId157" w:tooltip="Restringir la búsqueda a esta Editorial" w:history="1">
              <w:r w:rsidR="00DE5FAE" w:rsidRPr="00C30839">
                <w:rPr>
                  <w:rStyle w:val="Hipervnculo"/>
                  <w:rFonts w:ascii="Arial" w:hAnsi="Arial" w:cs="Arial"/>
                  <w:shd w:val="clear" w:color="auto" w:fill="FFFFFF"/>
                </w:rPr>
                <w:t>Editorial Brujas</w:t>
              </w:r>
            </w:hyperlink>
            <w:r w:rsidR="00DE5FAE" w:rsidRPr="00C30839">
              <w:rPr>
                <w:rStyle w:val="Hipervnculo"/>
                <w:rFonts w:ascii="Arial" w:hAnsi="Arial" w:cs="Arial"/>
                <w:shd w:val="clear" w:color="auto" w:fill="FFFFFF"/>
              </w:rPr>
              <w:t xml:space="preserve">. Referencia: </w:t>
            </w:r>
            <w:hyperlink r:id="rId158" w:history="1">
              <w:r w:rsidR="00DE5FAE" w:rsidRPr="00C30839">
                <w:rPr>
                  <w:rStyle w:val="Hipervnculo"/>
                  <w:rFonts w:ascii="Arial" w:hAnsi="Arial" w:cs="Arial"/>
                  <w:shd w:val="clear" w:color="auto" w:fill="FFFFFF"/>
                </w:rPr>
                <w:t>http://site.ebrary.com/lib/bibliotecaustasp/docDetail.action?docID=10353318&amp;p00=culturas%20cient%C3%ADficas%20tecnol%C3%B3gicas</w:t>
              </w:r>
            </w:hyperlink>
          </w:p>
          <w:p w14:paraId="33985EB9" w14:textId="77777777" w:rsidR="00DE5FAE" w:rsidRPr="00C30839" w:rsidRDefault="00A255AC" w:rsidP="00C30839">
            <w:pPr>
              <w:shd w:val="clear" w:color="auto" w:fill="FFFFFF"/>
              <w:spacing w:line="276" w:lineRule="auto"/>
              <w:ind w:left="360"/>
              <w:jc w:val="both"/>
              <w:rPr>
                <w:rStyle w:val="Hipervnculo"/>
                <w:rFonts w:ascii="Arial" w:hAnsi="Arial" w:cs="Arial"/>
                <w:bCs/>
                <w:shd w:val="clear" w:color="auto" w:fill="FFFFFF"/>
              </w:rPr>
            </w:pPr>
            <w:hyperlink r:id="rId159" w:tooltip="Restringir la búsqueda a este Autor" w:history="1">
              <w:r w:rsidR="00DE5FAE" w:rsidRPr="00C30839">
                <w:rPr>
                  <w:rStyle w:val="Hipervnculo"/>
                  <w:rFonts w:ascii="Arial" w:hAnsi="Arial" w:cs="Arial"/>
                  <w:shd w:val="clear" w:color="auto" w:fill="FFFFFF"/>
                </w:rPr>
                <w:t>Böhm, W. (2009).</w:t>
              </w:r>
              <w:r w:rsidR="00DE5FAE" w:rsidRPr="00C30839">
                <w:rPr>
                  <w:rStyle w:val="apple-converted-space"/>
                  <w:rFonts w:ascii="Arial" w:hAnsi="Arial" w:cs="Arial"/>
                  <w:shd w:val="clear" w:color="auto" w:fill="FFFFFF"/>
                </w:rPr>
                <w:t> </w:t>
              </w:r>
            </w:hyperlink>
            <w:hyperlink r:id="rId160" w:tooltip="Hacer clic en el título para ver el documento" w:history="1">
              <w:r w:rsidR="00DE5FAE" w:rsidRPr="00C30839">
                <w:rPr>
                  <w:rStyle w:val="Hipervnculo"/>
                  <w:rFonts w:ascii="Arial" w:hAnsi="Arial" w:cs="Arial"/>
                  <w:i/>
                  <w:shd w:val="clear" w:color="auto" w:fill="FFFFFF"/>
                </w:rPr>
                <w:t>Esbozos para una pedagogía personalista</w:t>
              </w:r>
            </w:hyperlink>
            <w:r w:rsidR="00DE5FAE" w:rsidRPr="00C30839">
              <w:rPr>
                <w:rFonts w:ascii="Arial" w:hAnsi="Arial" w:cs="Arial"/>
                <w:i/>
              </w:rPr>
              <w:t>.</w:t>
            </w:r>
            <w:r w:rsidR="00DE5FAE" w:rsidRPr="00C30839">
              <w:rPr>
                <w:rFonts w:ascii="Arial" w:hAnsi="Arial" w:cs="Arial"/>
              </w:rPr>
              <w:t xml:space="preserve"> Argentina: </w:t>
            </w:r>
            <w:hyperlink r:id="rId161" w:tooltip="Restringir la búsqueda a esta Editorial" w:history="1">
              <w:r w:rsidR="00DE5FAE" w:rsidRPr="00C30839">
                <w:rPr>
                  <w:rStyle w:val="Hipervnculo"/>
                  <w:rFonts w:ascii="Arial" w:hAnsi="Arial" w:cs="Arial"/>
                  <w:shd w:val="clear" w:color="auto" w:fill="FFFFFF"/>
                </w:rPr>
                <w:t>Editorial Universitaria Villa María</w:t>
              </w:r>
            </w:hyperlink>
            <w:r w:rsidR="00DE5FAE" w:rsidRPr="00C30839">
              <w:rPr>
                <w:rStyle w:val="Hipervnculo"/>
                <w:rFonts w:ascii="Arial" w:hAnsi="Arial" w:cs="Arial"/>
                <w:shd w:val="clear" w:color="auto" w:fill="FFFFFF"/>
              </w:rPr>
              <w:t xml:space="preserve">. Referencia: </w:t>
            </w:r>
            <w:hyperlink r:id="rId162" w:history="1">
              <w:r w:rsidR="00DE5FAE" w:rsidRPr="00C30839">
                <w:rPr>
                  <w:rStyle w:val="Hipervnculo"/>
                  <w:rFonts w:ascii="Arial" w:hAnsi="Arial" w:cs="Arial"/>
                  <w:shd w:val="clear" w:color="auto" w:fill="FFFFFF"/>
                </w:rPr>
                <w:t>http://site.ebrary.com/lib/bibliotecaustasp/docDetail.action?docID=10536060&amp;p00=esbozos%20pedagogia%20personalista</w:t>
              </w:r>
            </w:hyperlink>
          </w:p>
          <w:p w14:paraId="7776B020" w14:textId="77777777" w:rsidR="00DE5FAE" w:rsidRPr="00C30839" w:rsidRDefault="00A255AC" w:rsidP="00C30839">
            <w:pPr>
              <w:shd w:val="clear" w:color="auto" w:fill="FFFFFF"/>
              <w:spacing w:line="276" w:lineRule="auto"/>
              <w:ind w:left="360"/>
              <w:jc w:val="both"/>
              <w:rPr>
                <w:rStyle w:val="label"/>
                <w:rFonts w:ascii="Arial" w:hAnsi="Arial" w:cs="Arial"/>
                <w:bCs/>
                <w:shd w:val="clear" w:color="auto" w:fill="FFFFFF"/>
              </w:rPr>
            </w:pPr>
            <w:hyperlink r:id="rId163" w:tooltip="Restringir la búsqueda a este Autor" w:history="1">
              <w:r w:rsidR="00DE5FAE" w:rsidRPr="00C30839">
                <w:rPr>
                  <w:rStyle w:val="Hipervnculo"/>
                  <w:rFonts w:ascii="Arial" w:hAnsi="Arial" w:cs="Arial"/>
                  <w:shd w:val="clear" w:color="auto" w:fill="FFFFFF"/>
                </w:rPr>
                <w:t xml:space="preserve">Dietz, G., </w:t>
              </w:r>
            </w:hyperlink>
            <w:hyperlink r:id="rId164" w:tooltip="Restringir la búsqueda a este Autor" w:history="1">
              <w:r w:rsidR="00DE5FAE" w:rsidRPr="00C30839">
                <w:rPr>
                  <w:rStyle w:val="Hipervnculo"/>
                  <w:rFonts w:ascii="Arial" w:hAnsi="Arial" w:cs="Arial"/>
                  <w:shd w:val="clear" w:color="auto" w:fill="FFFFFF"/>
                </w:rPr>
                <w:t>Regalado Hernández, R.,</w:t>
              </w:r>
            </w:hyperlink>
            <w:r w:rsidR="00DE5FAE" w:rsidRPr="00C30839">
              <w:rPr>
                <w:rFonts w:ascii="Arial" w:hAnsi="Arial" w:cs="Arial"/>
              </w:rPr>
              <w:t xml:space="preserve"> &amp; </w:t>
            </w:r>
            <w:hyperlink r:id="rId165" w:tooltip="Restringir la búsqueda a este Autor" w:history="1">
              <w:r w:rsidR="00DE5FAE" w:rsidRPr="00C30839">
                <w:rPr>
                  <w:rStyle w:val="Hipervnculo"/>
                  <w:rFonts w:ascii="Arial" w:hAnsi="Arial" w:cs="Arial"/>
                  <w:shd w:val="clear" w:color="auto" w:fill="FFFFFF"/>
                </w:rPr>
                <w:t>Contreras Soto, R. (2010).</w:t>
              </w:r>
              <w:r w:rsidR="00DE5FAE" w:rsidRPr="00C30839">
                <w:rPr>
                  <w:rStyle w:val="apple-converted-space"/>
                  <w:rFonts w:ascii="Arial" w:hAnsi="Arial" w:cs="Arial"/>
                  <w:shd w:val="clear" w:color="auto" w:fill="FFFFFF"/>
                </w:rPr>
                <w:t> </w:t>
              </w:r>
            </w:hyperlink>
            <w:hyperlink r:id="rId166" w:tooltip="Hacer clic en el título para ver el documento" w:history="1">
              <w:r w:rsidR="00DE5FAE" w:rsidRPr="00C30839">
                <w:rPr>
                  <w:rStyle w:val="Hipervnculo"/>
                  <w:rFonts w:ascii="Arial" w:hAnsi="Arial" w:cs="Arial"/>
                  <w:i/>
                  <w:shd w:val="clear" w:color="auto" w:fill="FFFFFF"/>
                </w:rPr>
                <w:t>Pluriculturalidad y educación. Tomo II</w:t>
              </w:r>
            </w:hyperlink>
            <w:r w:rsidR="00DE5FAE" w:rsidRPr="00C30839">
              <w:rPr>
                <w:rStyle w:val="apple-converted-space"/>
                <w:rFonts w:ascii="Arial" w:hAnsi="Arial" w:cs="Arial"/>
                <w:i/>
                <w:shd w:val="clear" w:color="auto" w:fill="FFFFFF"/>
              </w:rPr>
              <w:t>.</w:t>
            </w:r>
            <w:r w:rsidR="00DE5FAE" w:rsidRPr="00C30839">
              <w:rPr>
                <w:rStyle w:val="apple-converted-space"/>
                <w:rFonts w:ascii="Arial" w:hAnsi="Arial" w:cs="Arial"/>
                <w:shd w:val="clear" w:color="auto" w:fill="FFFFFF"/>
              </w:rPr>
              <w:t xml:space="preserve"> México: </w:t>
            </w:r>
            <w:r w:rsidR="00DE5FAE" w:rsidRPr="00C30839">
              <w:rPr>
                <w:rStyle w:val="label"/>
                <w:rFonts w:ascii="Arial" w:hAnsi="Arial" w:cs="Arial"/>
                <w:bCs/>
                <w:shd w:val="clear" w:color="auto" w:fill="FFFFFF"/>
              </w:rPr>
              <w:t>Editorial</w:t>
            </w:r>
            <w:r w:rsidR="00DE5FAE" w:rsidRPr="00C30839">
              <w:rPr>
                <w:rStyle w:val="apple-converted-space"/>
                <w:rFonts w:ascii="Arial" w:hAnsi="Arial" w:cs="Arial"/>
                <w:shd w:val="clear" w:color="auto" w:fill="FFFFFF"/>
              </w:rPr>
              <w:t> </w:t>
            </w:r>
            <w:hyperlink r:id="rId167" w:tooltip="Restringir la búsqueda a esta Editorial" w:history="1">
              <w:r w:rsidR="00DE5FAE" w:rsidRPr="00C30839">
                <w:rPr>
                  <w:rStyle w:val="Hipervnculo"/>
                  <w:rFonts w:ascii="Arial" w:hAnsi="Arial" w:cs="Arial"/>
                  <w:shd w:val="clear" w:color="auto" w:fill="FFFFFF"/>
                </w:rPr>
                <w:t>B - Universidad de Guanajuato</w:t>
              </w:r>
            </w:hyperlink>
            <w:r w:rsidR="00DE5FAE" w:rsidRPr="00C30839">
              <w:rPr>
                <w:rStyle w:val="label"/>
                <w:rFonts w:ascii="Arial" w:hAnsi="Arial" w:cs="Arial"/>
                <w:bCs/>
                <w:shd w:val="clear" w:color="auto" w:fill="FFFFFF"/>
              </w:rPr>
              <w:t xml:space="preserve">. Referencia: </w:t>
            </w:r>
            <w:hyperlink r:id="rId168" w:history="1">
              <w:r w:rsidR="00DE5FAE" w:rsidRPr="00C30839">
                <w:rPr>
                  <w:rStyle w:val="Hipervnculo"/>
                  <w:rFonts w:ascii="Arial" w:hAnsi="Arial" w:cs="Arial"/>
                  <w:bCs/>
                  <w:shd w:val="clear" w:color="auto" w:fill="FFFFFF"/>
                </w:rPr>
                <w:t>http://site.ebrary.com/lib/bibliotecaustasp/docDetail.action?docID=10577204&amp;p00=pluriculturalidad%20educaci%C3%B3n</w:t>
              </w:r>
            </w:hyperlink>
          </w:p>
          <w:p w14:paraId="1F4FC26C" w14:textId="77777777" w:rsidR="00DE5FAE" w:rsidRPr="00C30839" w:rsidRDefault="00A255AC" w:rsidP="00C30839">
            <w:pPr>
              <w:shd w:val="clear" w:color="auto" w:fill="FFFFFF"/>
              <w:spacing w:line="276" w:lineRule="auto"/>
              <w:ind w:left="360"/>
              <w:jc w:val="both"/>
              <w:rPr>
                <w:rStyle w:val="label"/>
                <w:rFonts w:ascii="Arial" w:hAnsi="Arial" w:cs="Arial"/>
                <w:bCs/>
                <w:shd w:val="clear" w:color="auto" w:fill="FFFFFF"/>
              </w:rPr>
            </w:pPr>
            <w:hyperlink r:id="rId169" w:tooltip="Restringir la búsqueda a este Autor" w:history="1">
              <w:r w:rsidR="00DE5FAE" w:rsidRPr="00C30839">
                <w:rPr>
                  <w:rStyle w:val="Hipervnculo"/>
                  <w:rFonts w:ascii="Arial" w:hAnsi="Arial" w:cs="Arial"/>
                  <w:shd w:val="clear" w:color="auto" w:fill="FFFFFF"/>
                </w:rPr>
                <w:t xml:space="preserve">Dietz, G., </w:t>
              </w:r>
            </w:hyperlink>
            <w:hyperlink r:id="rId170" w:tooltip="Restringir la búsqueda a este Autor" w:history="1">
              <w:r w:rsidR="00DE5FAE" w:rsidRPr="00C30839">
                <w:rPr>
                  <w:rStyle w:val="Hipervnculo"/>
                  <w:rFonts w:ascii="Arial" w:hAnsi="Arial" w:cs="Arial"/>
                  <w:shd w:val="clear" w:color="auto" w:fill="FFFFFF"/>
                </w:rPr>
                <w:t>Regalado Hernández, R.,</w:t>
              </w:r>
            </w:hyperlink>
            <w:r w:rsidR="00DE5FAE" w:rsidRPr="00C30839">
              <w:rPr>
                <w:rFonts w:ascii="Arial" w:hAnsi="Arial" w:cs="Arial"/>
              </w:rPr>
              <w:t xml:space="preserve"> &amp; </w:t>
            </w:r>
            <w:hyperlink r:id="rId171" w:tooltip="Restringir la búsqueda a este Autor" w:history="1">
              <w:r w:rsidR="00DE5FAE" w:rsidRPr="00C30839">
                <w:rPr>
                  <w:rStyle w:val="Hipervnculo"/>
                  <w:rFonts w:ascii="Arial" w:hAnsi="Arial" w:cs="Arial"/>
                  <w:shd w:val="clear" w:color="auto" w:fill="FFFFFF"/>
                </w:rPr>
                <w:t>Contreras Soto, R. (2010).</w:t>
              </w:r>
              <w:r w:rsidR="00DE5FAE" w:rsidRPr="00C30839">
                <w:rPr>
                  <w:rStyle w:val="apple-converted-space"/>
                  <w:rFonts w:ascii="Arial" w:hAnsi="Arial" w:cs="Arial"/>
                  <w:shd w:val="clear" w:color="auto" w:fill="FFFFFF"/>
                </w:rPr>
                <w:t> </w:t>
              </w:r>
            </w:hyperlink>
            <w:hyperlink r:id="rId172" w:tooltip="Hacer clic en el título para ver el documento" w:history="1">
              <w:r w:rsidR="00DE5FAE" w:rsidRPr="00C30839">
                <w:rPr>
                  <w:rStyle w:val="Hipervnculo"/>
                  <w:rFonts w:ascii="Arial" w:hAnsi="Arial" w:cs="Arial"/>
                  <w:i/>
                  <w:shd w:val="clear" w:color="auto" w:fill="FFFFFF"/>
                </w:rPr>
                <w:t>Pluriculturalidad y educación. Tomo III</w:t>
              </w:r>
            </w:hyperlink>
            <w:r w:rsidR="00DE5FAE" w:rsidRPr="00C30839">
              <w:rPr>
                <w:rStyle w:val="apple-converted-space"/>
                <w:rFonts w:ascii="Arial" w:hAnsi="Arial" w:cs="Arial"/>
                <w:i/>
                <w:shd w:val="clear" w:color="auto" w:fill="FFFFFF"/>
              </w:rPr>
              <w:t>.</w:t>
            </w:r>
            <w:r w:rsidR="00DE5FAE" w:rsidRPr="00C30839">
              <w:rPr>
                <w:rStyle w:val="apple-converted-space"/>
                <w:rFonts w:ascii="Arial" w:hAnsi="Arial" w:cs="Arial"/>
                <w:shd w:val="clear" w:color="auto" w:fill="FFFFFF"/>
              </w:rPr>
              <w:t xml:space="preserve"> México: </w:t>
            </w:r>
            <w:r w:rsidR="00DE5FAE" w:rsidRPr="00C30839">
              <w:rPr>
                <w:rStyle w:val="label"/>
                <w:rFonts w:ascii="Arial" w:hAnsi="Arial" w:cs="Arial"/>
                <w:bCs/>
                <w:shd w:val="clear" w:color="auto" w:fill="FFFFFF"/>
              </w:rPr>
              <w:t>Editorial</w:t>
            </w:r>
            <w:r w:rsidR="00DE5FAE" w:rsidRPr="00C30839">
              <w:rPr>
                <w:rStyle w:val="apple-converted-space"/>
                <w:rFonts w:ascii="Arial" w:hAnsi="Arial" w:cs="Arial"/>
                <w:shd w:val="clear" w:color="auto" w:fill="FFFFFF"/>
              </w:rPr>
              <w:t> </w:t>
            </w:r>
            <w:hyperlink r:id="rId173" w:tooltip="Restringir la búsqueda a esta Editorial" w:history="1">
              <w:r w:rsidR="00DE5FAE" w:rsidRPr="00C30839">
                <w:rPr>
                  <w:rStyle w:val="Hipervnculo"/>
                  <w:rFonts w:ascii="Arial" w:hAnsi="Arial" w:cs="Arial"/>
                  <w:shd w:val="clear" w:color="auto" w:fill="FFFFFF"/>
                </w:rPr>
                <w:t>B - Universidad de Guanajuato</w:t>
              </w:r>
            </w:hyperlink>
            <w:r w:rsidR="00DE5FAE" w:rsidRPr="00C30839">
              <w:rPr>
                <w:rStyle w:val="label"/>
                <w:rFonts w:ascii="Arial" w:hAnsi="Arial" w:cs="Arial"/>
                <w:bCs/>
                <w:shd w:val="clear" w:color="auto" w:fill="FFFFFF"/>
              </w:rPr>
              <w:t xml:space="preserve">. Referencia: </w:t>
            </w:r>
            <w:hyperlink r:id="rId174" w:history="1">
              <w:r w:rsidR="00DE5FAE" w:rsidRPr="00C30839">
                <w:rPr>
                  <w:rStyle w:val="Hipervnculo"/>
                  <w:rFonts w:ascii="Arial" w:hAnsi="Arial" w:cs="Arial"/>
                  <w:bCs/>
                  <w:shd w:val="clear" w:color="auto" w:fill="FFFFFF"/>
                </w:rPr>
                <w:t>http://site.ebrary.com/lib/bibliotecaustasp/docDetail.action?docID=10577017&amp;p00=pluriculturalidad%20educaci%C3%B3n</w:t>
              </w:r>
            </w:hyperlink>
          </w:p>
          <w:p w14:paraId="51E27A62" w14:textId="77777777" w:rsidR="00DE5FAE" w:rsidRPr="00C30839" w:rsidRDefault="00A255AC" w:rsidP="00C30839">
            <w:pPr>
              <w:shd w:val="clear" w:color="auto" w:fill="FFFFFF"/>
              <w:spacing w:line="276" w:lineRule="auto"/>
              <w:ind w:left="360"/>
              <w:jc w:val="both"/>
              <w:rPr>
                <w:rFonts w:ascii="Arial" w:hAnsi="Arial" w:cs="Arial"/>
              </w:rPr>
            </w:pPr>
            <w:hyperlink r:id="rId175" w:tooltip="Restringir la búsqueda a este Autor" w:history="1">
              <w:r w:rsidR="00DE5FAE" w:rsidRPr="00C30839">
                <w:rPr>
                  <w:rStyle w:val="Hipervnculo"/>
                  <w:rFonts w:ascii="Arial" w:hAnsi="Arial" w:cs="Arial"/>
                  <w:shd w:val="clear" w:color="auto" w:fill="FFFFFF"/>
                </w:rPr>
                <w:t>Planella Ribera, J. (2006).</w:t>
              </w:r>
              <w:r w:rsidR="00DE5FAE" w:rsidRPr="00C30839">
                <w:rPr>
                  <w:rStyle w:val="apple-converted-space"/>
                  <w:rFonts w:ascii="Arial" w:hAnsi="Arial" w:cs="Arial"/>
                  <w:shd w:val="clear" w:color="auto" w:fill="FFFFFF"/>
                </w:rPr>
                <w:t> </w:t>
              </w:r>
            </w:hyperlink>
            <w:hyperlink r:id="rId176" w:tooltip="Hacer clic en el título para ver el documento" w:history="1">
              <w:r w:rsidR="00DE5FAE" w:rsidRPr="00C30839">
                <w:rPr>
                  <w:rStyle w:val="Hipervnculo"/>
                  <w:rFonts w:ascii="Arial" w:hAnsi="Arial" w:cs="Arial"/>
                  <w:i/>
                  <w:shd w:val="clear" w:color="auto" w:fill="FFFFFF"/>
                </w:rPr>
                <w:t>Cuerpo, cultura y educación</w:t>
              </w:r>
            </w:hyperlink>
            <w:r w:rsidR="00DE5FAE" w:rsidRPr="00C30839">
              <w:rPr>
                <w:rFonts w:ascii="Arial" w:hAnsi="Arial" w:cs="Arial"/>
                <w:i/>
              </w:rPr>
              <w:t>.</w:t>
            </w:r>
            <w:r w:rsidR="00DE5FAE" w:rsidRPr="00C30839">
              <w:rPr>
                <w:rFonts w:ascii="Arial" w:hAnsi="Arial" w:cs="Arial"/>
              </w:rPr>
              <w:t xml:space="preserve"> España: </w:t>
            </w:r>
            <w:hyperlink r:id="rId177" w:tooltip="Restringir la búsqueda a esta Editorial" w:history="1">
              <w:r w:rsidR="00DE5FAE" w:rsidRPr="00C30839">
                <w:rPr>
                  <w:rStyle w:val="Hipervnculo"/>
                  <w:rFonts w:ascii="Arial" w:hAnsi="Arial" w:cs="Arial"/>
                  <w:shd w:val="clear" w:color="auto" w:fill="FFFFFF"/>
                </w:rPr>
                <w:t>Editorial Desclée de Brouwer</w:t>
              </w:r>
            </w:hyperlink>
            <w:r w:rsidR="00DE5FAE" w:rsidRPr="00C30839">
              <w:rPr>
                <w:rFonts w:ascii="Arial" w:hAnsi="Arial" w:cs="Arial"/>
              </w:rPr>
              <w:t xml:space="preserve">. Referencia: </w:t>
            </w:r>
            <w:hyperlink r:id="rId178" w:history="1">
              <w:r w:rsidR="00DE5FAE" w:rsidRPr="00C30839">
                <w:rPr>
                  <w:rStyle w:val="Hipervnculo"/>
                  <w:rFonts w:ascii="Arial" w:hAnsi="Arial" w:cs="Arial"/>
                </w:rPr>
                <w:t>http://site.ebrary.com/lib/bibliotecaustasp/docDetail.action?docID=10526681&amp;p00=cultura%20educaci%C3%B3n</w:t>
              </w:r>
            </w:hyperlink>
          </w:p>
          <w:p w14:paraId="787DD093" w14:textId="77777777" w:rsidR="00DE5FAE" w:rsidRPr="00C30839" w:rsidRDefault="00DE5FAE" w:rsidP="00C30839">
            <w:pPr>
              <w:shd w:val="clear" w:color="auto" w:fill="FFFFFF"/>
              <w:spacing w:line="276" w:lineRule="auto"/>
              <w:ind w:left="360"/>
              <w:jc w:val="both"/>
              <w:rPr>
                <w:rFonts w:ascii="Arial" w:hAnsi="Arial" w:cs="Arial"/>
              </w:rPr>
            </w:pPr>
            <w:r w:rsidRPr="00C30839">
              <w:rPr>
                <w:rFonts w:ascii="Arial" w:hAnsi="Arial" w:cs="Arial"/>
              </w:rPr>
              <w:t xml:space="preserve">Ferro Bayona, J. (2013). </w:t>
            </w:r>
            <w:r w:rsidRPr="00C30839">
              <w:rPr>
                <w:rFonts w:ascii="Arial" w:hAnsi="Arial" w:cs="Arial"/>
                <w:i/>
              </w:rPr>
              <w:t xml:space="preserve">Educación y cultura. </w:t>
            </w:r>
            <w:r w:rsidRPr="00C30839">
              <w:rPr>
                <w:rFonts w:ascii="Arial" w:hAnsi="Arial" w:cs="Arial"/>
              </w:rPr>
              <w:t xml:space="preserve">Colombia: Universidad del Norte. </w:t>
            </w:r>
            <w:r w:rsidRPr="00C30839">
              <w:rPr>
                <w:rFonts w:ascii="Arial" w:hAnsi="Arial" w:cs="Arial"/>
              </w:rPr>
              <w:lastRenderedPageBreak/>
              <w:t xml:space="preserve">Referencia: </w:t>
            </w:r>
            <w:hyperlink r:id="rId179" w:history="1">
              <w:r w:rsidRPr="00C30839">
                <w:rPr>
                  <w:rStyle w:val="Hipervnculo"/>
                  <w:rFonts w:ascii="Arial" w:hAnsi="Arial" w:cs="Arial"/>
                </w:rPr>
                <w:t>http://site.ebrary.com/lib/bibliotecaustasp/docDetail.action?docID=10779967&amp;p00=cultura%20educaci%C3%B3n</w:t>
              </w:r>
            </w:hyperlink>
          </w:p>
          <w:p w14:paraId="0DB7827A" w14:textId="77777777" w:rsidR="00DE5FAE" w:rsidRPr="00C30839" w:rsidRDefault="00DE5FAE" w:rsidP="00C30839">
            <w:pPr>
              <w:spacing w:line="276" w:lineRule="auto"/>
              <w:rPr>
                <w:rFonts w:ascii="Arial" w:hAnsi="Arial" w:cs="Arial"/>
                <w:b/>
                <w:color w:val="0F243E" w:themeColor="text2" w:themeShade="80"/>
              </w:rPr>
            </w:pPr>
          </w:p>
          <w:p w14:paraId="54154B86" w14:textId="77777777" w:rsidR="00C30839" w:rsidRPr="0068310E" w:rsidRDefault="00C30839" w:rsidP="00C30839">
            <w:pPr>
              <w:pStyle w:val="Prrafodelista"/>
              <w:spacing w:after="0"/>
              <w:ind w:left="0"/>
              <w:rPr>
                <w:rFonts w:ascii="Arial" w:hAnsi="Arial" w:cs="Arial"/>
                <w:b/>
                <w:i/>
                <w:sz w:val="24"/>
                <w:szCs w:val="24"/>
                <w:lang w:val="en-US"/>
              </w:rPr>
            </w:pPr>
            <w:r w:rsidRPr="0068310E">
              <w:rPr>
                <w:rFonts w:ascii="Arial" w:hAnsi="Arial" w:cs="Arial"/>
                <w:b/>
                <w:i/>
                <w:sz w:val="24"/>
                <w:szCs w:val="24"/>
                <w:lang w:val="en-US"/>
              </w:rPr>
              <w:t>CIBERGRAFÍA</w:t>
            </w:r>
          </w:p>
          <w:p w14:paraId="4FFF3F47" w14:textId="77777777" w:rsidR="00C30839" w:rsidRPr="0068310E" w:rsidRDefault="00C30839" w:rsidP="00C30839">
            <w:pPr>
              <w:pStyle w:val="Prrafodelista"/>
              <w:spacing w:after="0"/>
              <w:ind w:left="0"/>
              <w:rPr>
                <w:rFonts w:ascii="Arial" w:hAnsi="Arial" w:cs="Arial"/>
                <w:b/>
                <w:i/>
                <w:sz w:val="24"/>
                <w:szCs w:val="24"/>
                <w:lang w:val="en-US"/>
              </w:rPr>
            </w:pPr>
          </w:p>
          <w:p w14:paraId="0E2B5A57" w14:textId="77777777" w:rsidR="00C30839" w:rsidRPr="00C30839" w:rsidRDefault="00C30839" w:rsidP="00C30839">
            <w:pPr>
              <w:spacing w:line="276" w:lineRule="auto"/>
              <w:ind w:left="360"/>
              <w:jc w:val="both"/>
              <w:rPr>
                <w:rFonts w:ascii="Arial" w:hAnsi="Arial" w:cs="Arial"/>
                <w:bCs/>
                <w:lang w:val="es-CO"/>
              </w:rPr>
            </w:pPr>
            <w:r w:rsidRPr="00C30839">
              <w:rPr>
                <w:rFonts w:ascii="Arial" w:hAnsi="Arial" w:cs="Arial"/>
                <w:bCs/>
                <w:lang w:val="en-US"/>
              </w:rPr>
              <w:t xml:space="preserve">Northrop Frye, H. (2007). The Role of the Humanities. </w:t>
            </w:r>
            <w:r w:rsidRPr="00C30839">
              <w:rPr>
                <w:rFonts w:ascii="Arial" w:hAnsi="Arial" w:cs="Arial"/>
                <w:bCs/>
                <w:i/>
                <w:lang w:val="en-US"/>
              </w:rPr>
              <w:t xml:space="preserve">NGO Member of Forum UNESCO and the United Nations Environment </w:t>
            </w:r>
            <w:proofErr w:type="spellStart"/>
            <w:r w:rsidRPr="00C30839">
              <w:rPr>
                <w:rFonts w:ascii="Arial" w:hAnsi="Arial" w:cs="Arial"/>
                <w:bCs/>
                <w:i/>
                <w:lang w:val="en-US"/>
              </w:rPr>
              <w:t>Programme</w:t>
            </w:r>
            <w:proofErr w:type="spellEnd"/>
            <w:r w:rsidRPr="00C30839">
              <w:rPr>
                <w:rFonts w:ascii="Arial" w:hAnsi="Arial" w:cs="Arial"/>
                <w:bCs/>
                <w:lang w:val="en-US"/>
              </w:rPr>
              <w:t xml:space="preserve">. </w:t>
            </w:r>
            <w:r w:rsidRPr="00C30839">
              <w:rPr>
                <w:rFonts w:ascii="Arial" w:hAnsi="Arial" w:cs="Arial"/>
                <w:bCs/>
                <w:lang w:val="es-CO"/>
              </w:rPr>
              <w:t xml:space="preserve">Recuperado de </w:t>
            </w:r>
            <w:hyperlink r:id="rId180" w:history="1">
              <w:r w:rsidRPr="00C30839">
                <w:rPr>
                  <w:rStyle w:val="Hipervnculo"/>
                  <w:rFonts w:ascii="Arial" w:hAnsi="Arial" w:cs="Arial"/>
                  <w:bCs/>
                  <w:lang w:val="es-CO"/>
                </w:rPr>
                <w:t>http://www.viu.ca/artsandhumanities/pdfs/TheRoleoftheHumanities-NorthropFrye.pdf</w:t>
              </w:r>
            </w:hyperlink>
          </w:p>
          <w:p w14:paraId="30358363" w14:textId="77777777" w:rsidR="00C30839" w:rsidRPr="00C30839" w:rsidRDefault="00C30839" w:rsidP="00C30839">
            <w:pPr>
              <w:spacing w:line="276" w:lineRule="auto"/>
              <w:ind w:left="360"/>
              <w:jc w:val="both"/>
              <w:rPr>
                <w:rFonts w:ascii="Arial" w:hAnsi="Arial" w:cs="Arial"/>
                <w:bCs/>
              </w:rPr>
            </w:pPr>
            <w:r w:rsidRPr="00C30839">
              <w:rPr>
                <w:rFonts w:ascii="Arial" w:hAnsi="Arial" w:cs="Arial"/>
                <w:bCs/>
              </w:rPr>
              <w:t xml:space="preserve">Mora, A. (2008). La Universidad de París en el siglo XIII: historia, filosofía y Métodos. </w:t>
            </w:r>
            <w:r w:rsidRPr="00C30839">
              <w:rPr>
                <w:rFonts w:ascii="Arial" w:hAnsi="Arial" w:cs="Arial"/>
                <w:bCs/>
                <w:i/>
              </w:rPr>
              <w:t>Revista de Estudios Sociales, 31,</w:t>
            </w:r>
            <w:r w:rsidRPr="00C30839">
              <w:rPr>
                <w:rFonts w:ascii="Arial" w:hAnsi="Arial" w:cs="Arial"/>
                <w:bCs/>
              </w:rPr>
              <w:t xml:space="preserve"> 60-71. Recuperado de </w:t>
            </w:r>
            <w:hyperlink r:id="rId181" w:history="1">
              <w:r w:rsidRPr="00C30839">
                <w:rPr>
                  <w:rStyle w:val="Hipervnculo"/>
                  <w:rFonts w:ascii="Arial" w:hAnsi="Arial" w:cs="Arial"/>
                  <w:bCs/>
                </w:rPr>
                <w:t>http://dialnet.unirioja.es.ezproxy.uniminuto.edu:8000/servlet/articulo?codigo=2856554</w:t>
              </w:r>
            </w:hyperlink>
          </w:p>
          <w:p w14:paraId="0FFE4742" w14:textId="77777777" w:rsidR="00C30839" w:rsidRPr="00C30839" w:rsidRDefault="00C30839" w:rsidP="00C30839">
            <w:pPr>
              <w:spacing w:line="276" w:lineRule="auto"/>
              <w:ind w:left="360"/>
              <w:jc w:val="both"/>
              <w:rPr>
                <w:rFonts w:ascii="Arial" w:hAnsi="Arial" w:cs="Arial"/>
                <w:bCs/>
              </w:rPr>
            </w:pPr>
            <w:proofErr w:type="spellStart"/>
            <w:r w:rsidRPr="00C30839">
              <w:rPr>
                <w:rFonts w:ascii="Arial" w:hAnsi="Arial" w:cs="Arial"/>
                <w:bCs/>
              </w:rPr>
              <w:t>Coll</w:t>
            </w:r>
            <w:proofErr w:type="spellEnd"/>
            <w:r w:rsidRPr="00C30839">
              <w:rPr>
                <w:rFonts w:ascii="Arial" w:hAnsi="Arial" w:cs="Arial"/>
                <w:bCs/>
              </w:rPr>
              <w:t xml:space="preserve"> Salvador, C. (1988). Significado y sentido en el aprendizaje escolar. Reflexiones en torno al concepto de aprendizaje significativo. </w:t>
            </w:r>
            <w:r w:rsidRPr="0068310E">
              <w:rPr>
                <w:rFonts w:ascii="Arial" w:hAnsi="Arial" w:cs="Arial"/>
                <w:bCs/>
                <w:i/>
                <w:lang w:val="es-CO"/>
              </w:rPr>
              <w:t xml:space="preserve">Infancia y Aprendizaje: </w:t>
            </w:r>
            <w:proofErr w:type="spellStart"/>
            <w:r w:rsidRPr="0068310E">
              <w:rPr>
                <w:rFonts w:ascii="Arial" w:hAnsi="Arial" w:cs="Arial"/>
                <w:bCs/>
                <w:i/>
                <w:lang w:val="es-CO"/>
              </w:rPr>
              <w:t>Journal</w:t>
            </w:r>
            <w:proofErr w:type="spellEnd"/>
            <w:r w:rsidRPr="0068310E">
              <w:rPr>
                <w:rFonts w:ascii="Arial" w:hAnsi="Arial" w:cs="Arial"/>
                <w:bCs/>
                <w:i/>
                <w:lang w:val="es-CO"/>
              </w:rPr>
              <w:t xml:space="preserve"> </w:t>
            </w:r>
            <w:proofErr w:type="spellStart"/>
            <w:r w:rsidRPr="0068310E">
              <w:rPr>
                <w:rFonts w:ascii="Arial" w:hAnsi="Arial" w:cs="Arial"/>
                <w:bCs/>
                <w:i/>
                <w:lang w:val="es-CO"/>
              </w:rPr>
              <w:t>for</w:t>
            </w:r>
            <w:proofErr w:type="spellEnd"/>
            <w:r w:rsidRPr="0068310E">
              <w:rPr>
                <w:rFonts w:ascii="Arial" w:hAnsi="Arial" w:cs="Arial"/>
                <w:bCs/>
                <w:i/>
                <w:lang w:val="es-CO"/>
              </w:rPr>
              <w:t xml:space="preserve"> </w:t>
            </w:r>
            <w:proofErr w:type="spellStart"/>
            <w:r w:rsidRPr="0068310E">
              <w:rPr>
                <w:rFonts w:ascii="Arial" w:hAnsi="Arial" w:cs="Arial"/>
                <w:bCs/>
                <w:i/>
                <w:lang w:val="es-CO"/>
              </w:rPr>
              <w:t>the</w:t>
            </w:r>
            <w:proofErr w:type="spellEnd"/>
            <w:r w:rsidRPr="0068310E">
              <w:rPr>
                <w:rFonts w:ascii="Arial" w:hAnsi="Arial" w:cs="Arial"/>
                <w:bCs/>
                <w:i/>
                <w:lang w:val="es-CO"/>
              </w:rPr>
              <w:t xml:space="preserve"> </w:t>
            </w:r>
            <w:proofErr w:type="spellStart"/>
            <w:r w:rsidRPr="0068310E">
              <w:rPr>
                <w:rFonts w:ascii="Arial" w:hAnsi="Arial" w:cs="Arial"/>
                <w:bCs/>
                <w:i/>
                <w:lang w:val="es-CO"/>
              </w:rPr>
              <w:t>Study</w:t>
            </w:r>
            <w:proofErr w:type="spellEnd"/>
            <w:r w:rsidRPr="0068310E">
              <w:rPr>
                <w:rFonts w:ascii="Arial" w:hAnsi="Arial" w:cs="Arial"/>
                <w:bCs/>
                <w:i/>
                <w:lang w:val="es-CO"/>
              </w:rPr>
              <w:t xml:space="preserve"> of </w:t>
            </w:r>
            <w:proofErr w:type="spellStart"/>
            <w:r w:rsidRPr="0068310E">
              <w:rPr>
                <w:rFonts w:ascii="Arial" w:hAnsi="Arial" w:cs="Arial"/>
                <w:bCs/>
                <w:i/>
                <w:lang w:val="es-CO"/>
              </w:rPr>
              <w:t>Education</w:t>
            </w:r>
            <w:proofErr w:type="spellEnd"/>
            <w:r w:rsidRPr="0068310E">
              <w:rPr>
                <w:rFonts w:ascii="Arial" w:hAnsi="Arial" w:cs="Arial"/>
                <w:bCs/>
                <w:i/>
                <w:lang w:val="es-CO"/>
              </w:rPr>
              <w:t xml:space="preserve"> and </w:t>
            </w:r>
            <w:proofErr w:type="spellStart"/>
            <w:r w:rsidRPr="0068310E">
              <w:rPr>
                <w:rFonts w:ascii="Arial" w:hAnsi="Arial" w:cs="Arial"/>
                <w:bCs/>
                <w:i/>
                <w:lang w:val="es-CO"/>
              </w:rPr>
              <w:t>Development</w:t>
            </w:r>
            <w:proofErr w:type="spellEnd"/>
            <w:r w:rsidRPr="0068310E">
              <w:rPr>
                <w:rFonts w:ascii="Arial" w:hAnsi="Arial" w:cs="Arial"/>
                <w:bCs/>
                <w:i/>
                <w:lang w:val="es-CO"/>
              </w:rPr>
              <w:t>, 41,</w:t>
            </w:r>
            <w:r w:rsidRPr="0068310E">
              <w:rPr>
                <w:rFonts w:ascii="Arial" w:hAnsi="Arial" w:cs="Arial"/>
                <w:bCs/>
                <w:lang w:val="es-CO"/>
              </w:rPr>
              <w:t xml:space="preserve"> 131-142. Recuperado de </w:t>
            </w:r>
            <w:hyperlink r:id="rId182" w:history="1">
              <w:r w:rsidRPr="00C30839">
                <w:rPr>
                  <w:rStyle w:val="Hipervnculo"/>
                  <w:rFonts w:ascii="Arial" w:hAnsi="Arial" w:cs="Arial"/>
                  <w:bCs/>
                </w:rPr>
                <w:t>http://dialnet.unirioja.es/servlet/articulo?codigo=48298</w:t>
              </w:r>
            </w:hyperlink>
          </w:p>
          <w:p w14:paraId="29005DBC" w14:textId="77777777" w:rsidR="00C30839" w:rsidRPr="00C30839" w:rsidRDefault="00C30839" w:rsidP="00C30839">
            <w:pPr>
              <w:spacing w:line="276" w:lineRule="auto"/>
              <w:ind w:left="360"/>
              <w:jc w:val="both"/>
              <w:rPr>
                <w:rFonts w:ascii="Arial" w:hAnsi="Arial" w:cs="Arial"/>
                <w:bCs/>
              </w:rPr>
            </w:pPr>
            <w:r w:rsidRPr="00C30839">
              <w:rPr>
                <w:rFonts w:ascii="Arial" w:hAnsi="Arial" w:cs="Arial"/>
                <w:bCs/>
              </w:rPr>
              <w:t xml:space="preserve">Muñoz Terrón, J. M. (2008). Corporalidad y filosofía de la cultura desde </w:t>
            </w:r>
            <w:proofErr w:type="spellStart"/>
            <w:r w:rsidRPr="00C30839">
              <w:rPr>
                <w:rFonts w:ascii="Arial" w:hAnsi="Arial" w:cs="Arial"/>
                <w:bCs/>
              </w:rPr>
              <w:t>merleau</w:t>
            </w:r>
            <w:proofErr w:type="spellEnd"/>
            <w:r w:rsidRPr="00C30839">
              <w:rPr>
                <w:rFonts w:ascii="Arial" w:hAnsi="Arial" w:cs="Arial"/>
                <w:bCs/>
              </w:rPr>
              <w:t xml:space="preserve"> </w:t>
            </w:r>
            <w:proofErr w:type="spellStart"/>
            <w:r w:rsidRPr="00C30839">
              <w:rPr>
                <w:rFonts w:ascii="Arial" w:hAnsi="Arial" w:cs="Arial"/>
                <w:bCs/>
              </w:rPr>
              <w:t>ponty</w:t>
            </w:r>
            <w:proofErr w:type="spellEnd"/>
            <w:r w:rsidRPr="00C30839">
              <w:rPr>
                <w:rFonts w:ascii="Arial" w:hAnsi="Arial" w:cs="Arial"/>
                <w:bCs/>
              </w:rPr>
              <w:t xml:space="preserve">. </w:t>
            </w:r>
            <w:r w:rsidRPr="00C30839">
              <w:rPr>
                <w:rFonts w:ascii="Arial" w:hAnsi="Arial" w:cs="Arial"/>
                <w:bCs/>
                <w:i/>
              </w:rPr>
              <w:t>Revista Digital,</w:t>
            </w:r>
            <w:r w:rsidRPr="00C30839">
              <w:rPr>
                <w:rFonts w:ascii="Arial" w:hAnsi="Arial" w:cs="Arial"/>
                <w:bCs/>
              </w:rPr>
              <w:t xml:space="preserve"> 8. Recuperado de </w:t>
            </w:r>
            <w:hyperlink r:id="rId183" w:history="1">
              <w:r w:rsidRPr="00C30839">
                <w:rPr>
                  <w:rStyle w:val="Hipervnculo"/>
                  <w:rFonts w:ascii="Arial" w:hAnsi="Arial" w:cs="Arial"/>
                  <w:bCs/>
                </w:rPr>
                <w:t>http://www.ugr.es/~filosofiayterapia/ENLACES/Textos/MerleauPonty_Pudor_J.M.Mu%F1oz.pdf</w:t>
              </w:r>
            </w:hyperlink>
          </w:p>
          <w:p w14:paraId="0E18B5F7" w14:textId="77777777" w:rsidR="00C30839" w:rsidRPr="00C30839" w:rsidRDefault="00C30839" w:rsidP="00C30839">
            <w:pPr>
              <w:spacing w:line="276" w:lineRule="auto"/>
              <w:ind w:left="360"/>
              <w:jc w:val="both"/>
              <w:rPr>
                <w:rFonts w:ascii="Arial" w:hAnsi="Arial" w:cs="Arial"/>
                <w:bCs/>
              </w:rPr>
            </w:pPr>
            <w:r w:rsidRPr="00C30839">
              <w:rPr>
                <w:rFonts w:ascii="Arial" w:hAnsi="Arial" w:cs="Arial"/>
                <w:bCs/>
              </w:rPr>
              <w:t xml:space="preserve">Gallo, L. E. (2009). El cuerpo en la educación da qué pensar: perspectivas hacia una educación corporal. </w:t>
            </w:r>
            <w:r w:rsidRPr="00C30839">
              <w:rPr>
                <w:rFonts w:ascii="Arial" w:hAnsi="Arial" w:cs="Arial"/>
                <w:bCs/>
                <w:i/>
              </w:rPr>
              <w:t>Estudios Pedagógicos XXXV, N° 2</w:t>
            </w:r>
            <w:r w:rsidRPr="00C30839">
              <w:rPr>
                <w:rFonts w:ascii="Arial" w:hAnsi="Arial" w:cs="Arial"/>
                <w:bCs/>
              </w:rPr>
              <w:t xml:space="preserve">, 231-242. Recuperado de </w:t>
            </w:r>
            <w:hyperlink r:id="rId184" w:history="1">
              <w:r w:rsidRPr="00C30839">
                <w:rPr>
                  <w:rStyle w:val="Hipervnculo"/>
                  <w:rFonts w:ascii="Arial" w:hAnsi="Arial" w:cs="Arial"/>
                  <w:bCs/>
                </w:rPr>
                <w:t>http://mingaonline.uach.cl/pdf/estped/v35n2/art13.pdf</w:t>
              </w:r>
            </w:hyperlink>
          </w:p>
          <w:p w14:paraId="65096ED7" w14:textId="77777777" w:rsidR="00C30839" w:rsidRPr="00C30839" w:rsidRDefault="00C30839" w:rsidP="00C30839">
            <w:pPr>
              <w:spacing w:line="276" w:lineRule="auto"/>
              <w:jc w:val="both"/>
              <w:rPr>
                <w:rFonts w:ascii="Arial" w:hAnsi="Arial" w:cs="Arial"/>
                <w:bCs/>
              </w:rPr>
            </w:pPr>
          </w:p>
          <w:p w14:paraId="35EE0B18" w14:textId="77777777" w:rsidR="00C30839" w:rsidRPr="00C30839" w:rsidRDefault="00C30839" w:rsidP="00C30839">
            <w:pPr>
              <w:spacing w:line="276" w:lineRule="auto"/>
              <w:jc w:val="both"/>
              <w:rPr>
                <w:rFonts w:ascii="Arial" w:hAnsi="Arial" w:cs="Arial"/>
                <w:b/>
                <w:i/>
              </w:rPr>
            </w:pPr>
            <w:r w:rsidRPr="00C30839">
              <w:rPr>
                <w:rFonts w:ascii="Arial" w:hAnsi="Arial" w:cs="Arial"/>
                <w:b/>
                <w:i/>
              </w:rPr>
              <w:t>BIBLIOGRAFÍA COMPLEMENTARIA</w:t>
            </w:r>
          </w:p>
          <w:p w14:paraId="082C5B28" w14:textId="77777777" w:rsidR="00C30839" w:rsidRPr="00C30839" w:rsidRDefault="00C30839" w:rsidP="00C30839">
            <w:pPr>
              <w:spacing w:line="276" w:lineRule="auto"/>
              <w:jc w:val="both"/>
              <w:rPr>
                <w:rFonts w:ascii="Arial" w:hAnsi="Arial" w:cs="Arial"/>
                <w:bCs/>
              </w:rPr>
            </w:pPr>
          </w:p>
          <w:p w14:paraId="28B1D34B" w14:textId="77777777" w:rsidR="00C30839" w:rsidRPr="00C30839" w:rsidRDefault="00C30839" w:rsidP="00C30839">
            <w:pPr>
              <w:spacing w:line="276" w:lineRule="auto"/>
              <w:ind w:left="360"/>
              <w:jc w:val="both"/>
              <w:rPr>
                <w:rFonts w:ascii="Arial" w:hAnsi="Arial" w:cs="Arial"/>
              </w:rPr>
            </w:pPr>
            <w:r w:rsidRPr="00C30839">
              <w:rPr>
                <w:rFonts w:ascii="Arial" w:hAnsi="Arial" w:cs="Arial"/>
                <w:color w:val="000000"/>
                <w:shd w:val="clear" w:color="auto" w:fill="FFFFFF"/>
              </w:rPr>
              <w:t xml:space="preserve">Rodríguez Albarracín, E., &amp; Díaz Camacho, P. J. (2011). </w:t>
            </w:r>
            <w:r w:rsidRPr="00C30839">
              <w:rPr>
                <w:rFonts w:ascii="Arial" w:hAnsi="Arial" w:cs="Arial"/>
                <w:i/>
                <w:color w:val="000000"/>
                <w:shd w:val="clear" w:color="auto" w:fill="FFFFFF"/>
              </w:rPr>
              <w:t>Modelo Educativo Pedagógico.</w:t>
            </w:r>
            <w:r w:rsidRPr="00C30839">
              <w:rPr>
                <w:rFonts w:ascii="Arial" w:hAnsi="Arial" w:cs="Arial"/>
                <w:color w:val="000000"/>
                <w:shd w:val="clear" w:color="auto" w:fill="FFFFFF"/>
              </w:rPr>
              <w:t xml:space="preserve"> Tunja: Universidad Santo Tomás.</w:t>
            </w:r>
          </w:p>
          <w:p w14:paraId="49039BD8" w14:textId="77777777" w:rsidR="00C30839" w:rsidRPr="00C30839" w:rsidRDefault="00C30839" w:rsidP="00C30839">
            <w:pPr>
              <w:spacing w:line="276" w:lineRule="auto"/>
              <w:ind w:left="360"/>
              <w:jc w:val="both"/>
              <w:rPr>
                <w:rFonts w:ascii="Arial" w:hAnsi="Arial" w:cs="Arial"/>
              </w:rPr>
            </w:pPr>
            <w:r w:rsidRPr="00C30839">
              <w:rPr>
                <w:rFonts w:ascii="Arial" w:hAnsi="Arial" w:cs="Arial"/>
              </w:rPr>
              <w:t xml:space="preserve">Mardones, J. M. (1991). </w:t>
            </w:r>
            <w:r w:rsidRPr="00C30839">
              <w:rPr>
                <w:rFonts w:ascii="Arial" w:hAnsi="Arial" w:cs="Arial"/>
                <w:i/>
              </w:rPr>
              <w:t>Postmodernidad y Neoconservadurismo.</w:t>
            </w:r>
            <w:r w:rsidRPr="00C30839">
              <w:rPr>
                <w:rFonts w:ascii="Arial" w:hAnsi="Arial" w:cs="Arial"/>
              </w:rPr>
              <w:t xml:space="preserve"> Navarra: Editorial Verbo Divino.</w:t>
            </w:r>
          </w:p>
          <w:p w14:paraId="2A7E7EC5" w14:textId="77777777" w:rsidR="00C30839" w:rsidRPr="00C30839" w:rsidRDefault="00C30839" w:rsidP="00C30839">
            <w:pPr>
              <w:spacing w:line="276" w:lineRule="auto"/>
              <w:ind w:left="360"/>
              <w:jc w:val="both"/>
              <w:rPr>
                <w:rFonts w:ascii="Arial" w:hAnsi="Arial" w:cs="Arial"/>
              </w:rPr>
            </w:pPr>
            <w:proofErr w:type="spellStart"/>
            <w:r w:rsidRPr="0068310E">
              <w:rPr>
                <w:rFonts w:ascii="Arial" w:hAnsi="Arial" w:cs="Arial"/>
                <w:lang w:val="es-CO"/>
              </w:rPr>
              <w:t>Küng</w:t>
            </w:r>
            <w:proofErr w:type="spellEnd"/>
            <w:r w:rsidRPr="0068310E">
              <w:rPr>
                <w:rFonts w:ascii="Arial" w:hAnsi="Arial" w:cs="Arial"/>
                <w:lang w:val="es-CO"/>
              </w:rPr>
              <w:t xml:space="preserve">, H., &amp; </w:t>
            </w:r>
            <w:proofErr w:type="spellStart"/>
            <w:r w:rsidRPr="0068310E">
              <w:rPr>
                <w:rFonts w:ascii="Arial" w:hAnsi="Arial" w:cs="Arial"/>
                <w:lang w:val="es-CO"/>
              </w:rPr>
              <w:t>Kuschel</w:t>
            </w:r>
            <w:proofErr w:type="spellEnd"/>
            <w:r w:rsidRPr="0068310E">
              <w:rPr>
                <w:rFonts w:ascii="Arial" w:hAnsi="Arial" w:cs="Arial"/>
                <w:lang w:val="es-CO"/>
              </w:rPr>
              <w:t xml:space="preserve">, K. J. (1994). </w:t>
            </w:r>
            <w:r w:rsidRPr="00C30839">
              <w:rPr>
                <w:rFonts w:ascii="Arial" w:hAnsi="Arial" w:cs="Arial"/>
                <w:i/>
              </w:rPr>
              <w:t>Hacia una ética mundial.</w:t>
            </w:r>
            <w:r w:rsidRPr="00C30839">
              <w:rPr>
                <w:rFonts w:ascii="Arial" w:hAnsi="Arial" w:cs="Arial"/>
              </w:rPr>
              <w:t xml:space="preserve"> Madrid: </w:t>
            </w:r>
            <w:proofErr w:type="spellStart"/>
            <w:r w:rsidRPr="00C30839">
              <w:rPr>
                <w:rFonts w:ascii="Arial" w:hAnsi="Arial" w:cs="Arial"/>
              </w:rPr>
              <w:t>Trotta</w:t>
            </w:r>
            <w:proofErr w:type="spellEnd"/>
            <w:r w:rsidRPr="00C30839">
              <w:rPr>
                <w:rFonts w:ascii="Arial" w:hAnsi="Arial" w:cs="Arial"/>
              </w:rPr>
              <w:t>.</w:t>
            </w:r>
          </w:p>
          <w:p w14:paraId="51D2021D"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Beuchot, M. (2004). </w:t>
            </w:r>
            <w:r w:rsidRPr="00C30839">
              <w:rPr>
                <w:rFonts w:ascii="Arial" w:hAnsi="Arial" w:cs="Arial"/>
                <w:i/>
                <w:iCs/>
                <w:noProof/>
              </w:rPr>
              <w:t>introducción a la filosofía de Santo Tomás de Aquino.</w:t>
            </w:r>
            <w:r w:rsidRPr="00C30839">
              <w:rPr>
                <w:rFonts w:ascii="Arial" w:hAnsi="Arial" w:cs="Arial"/>
                <w:noProof/>
              </w:rPr>
              <w:t xml:space="preserve"> Salamanca España: San Esteban.</w:t>
            </w:r>
          </w:p>
          <w:p w14:paraId="00A7F55F"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BORDA-MALO E., S. (1997-2008). </w:t>
            </w:r>
            <w:r w:rsidRPr="00C30839">
              <w:rPr>
                <w:rFonts w:ascii="Arial" w:hAnsi="Arial" w:cs="Arial"/>
                <w:i/>
                <w:iCs/>
                <w:noProof/>
              </w:rPr>
              <w:t>Conciencia (Cuadernos para Filosofía, Humanidades y Etica).</w:t>
            </w:r>
            <w:r w:rsidRPr="00C30839">
              <w:rPr>
                <w:rFonts w:ascii="Arial" w:hAnsi="Arial" w:cs="Arial"/>
                <w:noProof/>
              </w:rPr>
              <w:t xml:space="preserve"> Tunja: Autoedición.</w:t>
            </w:r>
          </w:p>
          <w:p w14:paraId="467CE107"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lastRenderedPageBreak/>
              <w:t xml:space="preserve">Borrero Cabal, A. S. (2008). </w:t>
            </w:r>
            <w:r w:rsidRPr="00C30839">
              <w:rPr>
                <w:rFonts w:ascii="Arial" w:hAnsi="Arial" w:cs="Arial"/>
                <w:i/>
                <w:iCs/>
                <w:noProof/>
              </w:rPr>
              <w:t>La Universidad</w:t>
            </w:r>
            <w:r w:rsidRPr="00C30839">
              <w:rPr>
                <w:rFonts w:ascii="Arial" w:hAnsi="Arial" w:cs="Arial"/>
                <w:noProof/>
              </w:rPr>
              <w:t xml:space="preserve"> (Vols. I, II, III, IV, V, VI,VII). Bogotá: Pontificia Universidad Javeriana.</w:t>
            </w:r>
          </w:p>
          <w:p w14:paraId="3FD1A721"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Chenu, M. (1950). </w:t>
            </w:r>
            <w:r w:rsidRPr="00C30839">
              <w:rPr>
                <w:rFonts w:ascii="Arial" w:hAnsi="Arial" w:cs="Arial"/>
                <w:i/>
                <w:iCs/>
                <w:noProof/>
              </w:rPr>
              <w:t>Los Métodos Pedagógicos de la Universidad Medieval.</w:t>
            </w:r>
            <w:r w:rsidRPr="00C30839">
              <w:rPr>
                <w:rFonts w:ascii="Arial" w:hAnsi="Arial" w:cs="Arial"/>
                <w:noProof/>
              </w:rPr>
              <w:t xml:space="preserve"> Montreal, Paris.</w:t>
            </w:r>
          </w:p>
          <w:p w14:paraId="69057D45"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De Aquino, T. (1994). </w:t>
            </w:r>
            <w:r w:rsidRPr="00C30839">
              <w:rPr>
                <w:rFonts w:ascii="Arial" w:hAnsi="Arial" w:cs="Arial"/>
                <w:i/>
                <w:iCs/>
                <w:noProof/>
              </w:rPr>
              <w:t>Suma Teológica.</w:t>
            </w:r>
            <w:r w:rsidRPr="00C30839">
              <w:rPr>
                <w:rFonts w:ascii="Arial" w:hAnsi="Arial" w:cs="Arial"/>
                <w:noProof/>
              </w:rPr>
              <w:t xml:space="preserve"> Madrid: BAC.</w:t>
            </w:r>
          </w:p>
          <w:p w14:paraId="12A3A992"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De Waal, F. (2007). </w:t>
            </w:r>
            <w:r w:rsidRPr="00C30839">
              <w:rPr>
                <w:rFonts w:ascii="Arial" w:hAnsi="Arial" w:cs="Arial"/>
                <w:i/>
                <w:iCs/>
                <w:noProof/>
              </w:rPr>
              <w:t>Primates y Filosofos: La evolución de la moral del simo al hombre.</w:t>
            </w:r>
            <w:r w:rsidRPr="00C30839">
              <w:rPr>
                <w:rFonts w:ascii="Arial" w:hAnsi="Arial" w:cs="Arial"/>
                <w:noProof/>
              </w:rPr>
              <w:t xml:space="preserve"> Barcelona: Paidós.</w:t>
            </w:r>
          </w:p>
          <w:p w14:paraId="2BACEFED"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Frankl, V. E. (1990). </w:t>
            </w:r>
            <w:r w:rsidRPr="00C30839">
              <w:rPr>
                <w:rFonts w:ascii="Arial" w:hAnsi="Arial" w:cs="Arial"/>
                <w:i/>
                <w:iCs/>
                <w:noProof/>
              </w:rPr>
              <w:t>El Hombre en busca de sentido.</w:t>
            </w:r>
            <w:r w:rsidRPr="00C30839">
              <w:rPr>
                <w:rFonts w:ascii="Arial" w:hAnsi="Arial" w:cs="Arial"/>
                <w:noProof/>
              </w:rPr>
              <w:t xml:space="preserve"> Barcelona: Herder.</w:t>
            </w:r>
          </w:p>
          <w:p w14:paraId="247D1F2E"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Gaarder, J. (1996). </w:t>
            </w:r>
            <w:r w:rsidRPr="00C30839">
              <w:rPr>
                <w:rFonts w:ascii="Arial" w:hAnsi="Arial" w:cs="Arial"/>
                <w:i/>
                <w:iCs/>
                <w:noProof/>
              </w:rPr>
              <w:t>El mundo de Sofía.</w:t>
            </w:r>
            <w:r w:rsidRPr="00C30839">
              <w:rPr>
                <w:rFonts w:ascii="Arial" w:hAnsi="Arial" w:cs="Arial"/>
                <w:noProof/>
              </w:rPr>
              <w:t xml:space="preserve"> Madrid: Norma-Siruela.</w:t>
            </w:r>
          </w:p>
          <w:p w14:paraId="6F21F782"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Gómez Buendía, H. (1998). </w:t>
            </w:r>
            <w:r w:rsidRPr="00C30839">
              <w:rPr>
                <w:rFonts w:ascii="Arial" w:hAnsi="Arial" w:cs="Arial"/>
                <w:i/>
                <w:iCs/>
                <w:noProof/>
              </w:rPr>
              <w:t>Educación: Agenda del siglo XXI.</w:t>
            </w:r>
            <w:r w:rsidRPr="00C30839">
              <w:rPr>
                <w:rFonts w:ascii="Arial" w:hAnsi="Arial" w:cs="Arial"/>
                <w:noProof/>
              </w:rPr>
              <w:t xml:space="preserve"> Bogotá: Tercer Mundo.</w:t>
            </w:r>
          </w:p>
          <w:p w14:paraId="0521213A"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Guadarrama, G. P. (2006). </w:t>
            </w:r>
            <w:r w:rsidRPr="00C30839">
              <w:rPr>
                <w:rFonts w:ascii="Arial" w:hAnsi="Arial" w:cs="Arial"/>
                <w:i/>
                <w:iCs/>
                <w:noProof/>
              </w:rPr>
              <w:t>Cultura y educación en tiempos de globalización posmoderna.</w:t>
            </w:r>
            <w:r w:rsidRPr="00C30839">
              <w:rPr>
                <w:rFonts w:ascii="Arial" w:hAnsi="Arial" w:cs="Arial"/>
                <w:noProof/>
              </w:rPr>
              <w:t xml:space="preserve"> Bogotá: Magisterio.</w:t>
            </w:r>
          </w:p>
          <w:p w14:paraId="6304703B"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Huberman, L. (2001). </w:t>
            </w:r>
            <w:r w:rsidRPr="00C30839">
              <w:rPr>
                <w:rFonts w:ascii="Arial" w:hAnsi="Arial" w:cs="Arial"/>
                <w:i/>
                <w:iCs/>
                <w:noProof/>
              </w:rPr>
              <w:t>Los bienes terrenales del hombre.</w:t>
            </w:r>
            <w:r w:rsidRPr="00C30839">
              <w:rPr>
                <w:rFonts w:ascii="Arial" w:hAnsi="Arial" w:cs="Arial"/>
                <w:noProof/>
              </w:rPr>
              <w:t xml:space="preserve"> Bogotá: Panamericana.</w:t>
            </w:r>
          </w:p>
          <w:p w14:paraId="3C52702F"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Ingenieros, J. (1980). </w:t>
            </w:r>
            <w:r w:rsidRPr="00C30839">
              <w:rPr>
                <w:rFonts w:ascii="Arial" w:hAnsi="Arial" w:cs="Arial"/>
                <w:i/>
                <w:iCs/>
                <w:noProof/>
              </w:rPr>
              <w:t>El Hombre Mediocre.</w:t>
            </w:r>
            <w:r w:rsidRPr="00C30839">
              <w:rPr>
                <w:rFonts w:ascii="Arial" w:hAnsi="Arial" w:cs="Arial"/>
                <w:noProof/>
              </w:rPr>
              <w:t xml:space="preserve"> Buenos Aires: Losada.</w:t>
            </w:r>
          </w:p>
          <w:p w14:paraId="41A6925E"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Llanos Entrepueblos, J. O. (1995). </w:t>
            </w:r>
            <w:r w:rsidRPr="00C30839">
              <w:rPr>
                <w:rFonts w:ascii="Arial" w:hAnsi="Arial" w:cs="Arial"/>
                <w:i/>
                <w:iCs/>
                <w:noProof/>
              </w:rPr>
              <w:t>Tomás de Aquino:Circunstancia y Biografía.</w:t>
            </w:r>
            <w:r w:rsidRPr="00C30839">
              <w:rPr>
                <w:rFonts w:ascii="Arial" w:hAnsi="Arial" w:cs="Arial"/>
                <w:noProof/>
              </w:rPr>
              <w:t xml:space="preserve"> Bogotá: USTA.</w:t>
            </w:r>
          </w:p>
          <w:p w14:paraId="2E49EB14"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Maritain, J. (2002). </w:t>
            </w:r>
            <w:r w:rsidRPr="00C30839">
              <w:rPr>
                <w:rFonts w:ascii="Arial" w:hAnsi="Arial" w:cs="Arial"/>
                <w:i/>
                <w:iCs/>
                <w:noProof/>
              </w:rPr>
              <w:t>El Hombre y el Estado.</w:t>
            </w:r>
            <w:r w:rsidRPr="00C30839">
              <w:rPr>
                <w:rFonts w:ascii="Arial" w:hAnsi="Arial" w:cs="Arial"/>
                <w:noProof/>
              </w:rPr>
              <w:t xml:space="preserve"> Madrid: Encuentro.</w:t>
            </w:r>
          </w:p>
          <w:p w14:paraId="64CC2A51"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Martínez García, E. (2002). </w:t>
            </w:r>
            <w:r w:rsidRPr="00C30839">
              <w:rPr>
                <w:rFonts w:ascii="Arial" w:hAnsi="Arial" w:cs="Arial"/>
                <w:i/>
                <w:iCs/>
                <w:noProof/>
              </w:rPr>
              <w:t>Persona y educación en Santo Tomás de Aquino.</w:t>
            </w:r>
            <w:r w:rsidRPr="00C30839">
              <w:rPr>
                <w:rFonts w:ascii="Arial" w:hAnsi="Arial" w:cs="Arial"/>
                <w:noProof/>
              </w:rPr>
              <w:t xml:space="preserve"> Madrid: Fundación Universitaria Española.</w:t>
            </w:r>
          </w:p>
          <w:p w14:paraId="07804D48"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Martínez, E. (2004). </w:t>
            </w:r>
            <w:r w:rsidRPr="00C30839">
              <w:rPr>
                <w:rFonts w:ascii="Arial" w:hAnsi="Arial" w:cs="Arial"/>
                <w:i/>
                <w:iCs/>
                <w:noProof/>
              </w:rPr>
              <w:t>Ser y Educar. Fundamentos de pedagogía tomista.</w:t>
            </w:r>
            <w:r w:rsidRPr="00C30839">
              <w:rPr>
                <w:rFonts w:ascii="Arial" w:hAnsi="Arial" w:cs="Arial"/>
                <w:noProof/>
              </w:rPr>
              <w:t xml:space="preserve"> Bogotá: USTA.</w:t>
            </w:r>
          </w:p>
          <w:p w14:paraId="60216D30"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Morin, E. (2000). </w:t>
            </w:r>
            <w:r w:rsidRPr="00C30839">
              <w:rPr>
                <w:rFonts w:ascii="Arial" w:hAnsi="Arial" w:cs="Arial"/>
                <w:i/>
                <w:iCs/>
                <w:noProof/>
              </w:rPr>
              <w:t>Los siete saberes necesarios para la educación del futuro.</w:t>
            </w:r>
            <w:r w:rsidRPr="00C30839">
              <w:rPr>
                <w:rFonts w:ascii="Arial" w:hAnsi="Arial" w:cs="Arial"/>
                <w:noProof/>
              </w:rPr>
              <w:t xml:space="preserve"> Bogotá: Ministerio de Educación Nacional/UNESCO.</w:t>
            </w:r>
          </w:p>
          <w:p w14:paraId="7D66C6D1"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Mounier, E. (1997). </w:t>
            </w:r>
            <w:r w:rsidRPr="00C30839">
              <w:rPr>
                <w:rFonts w:ascii="Arial" w:hAnsi="Arial" w:cs="Arial"/>
                <w:i/>
                <w:iCs/>
                <w:noProof/>
              </w:rPr>
              <w:t>El Personalismo.</w:t>
            </w:r>
            <w:r w:rsidRPr="00C30839">
              <w:rPr>
                <w:rFonts w:ascii="Arial" w:hAnsi="Arial" w:cs="Arial"/>
                <w:noProof/>
              </w:rPr>
              <w:t xml:space="preserve"> Bogotá: El Buho.</w:t>
            </w:r>
          </w:p>
          <w:p w14:paraId="6AE62DD8"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Pardo Valenzuela, J. E. (2008). Currículo y Educación, "la utopía de Rousseau". </w:t>
            </w:r>
            <w:r w:rsidRPr="00C30839">
              <w:rPr>
                <w:rFonts w:ascii="Arial" w:hAnsi="Arial" w:cs="Arial"/>
                <w:i/>
                <w:iCs/>
                <w:noProof/>
              </w:rPr>
              <w:t>Quaestiones Disputatae</w:t>
            </w:r>
            <w:r w:rsidRPr="00C30839">
              <w:rPr>
                <w:rFonts w:ascii="Arial" w:hAnsi="Arial" w:cs="Arial"/>
                <w:noProof/>
              </w:rPr>
              <w:t xml:space="preserve"> , 55 -62.</w:t>
            </w:r>
          </w:p>
          <w:p w14:paraId="1B79A34B"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Savater, F. (2009). </w:t>
            </w:r>
            <w:r w:rsidRPr="00C30839">
              <w:rPr>
                <w:rFonts w:ascii="Arial" w:hAnsi="Arial" w:cs="Arial"/>
                <w:i/>
                <w:iCs/>
                <w:noProof/>
              </w:rPr>
              <w:t>Historia de la Filosofía sin temor ni temblor.</w:t>
            </w:r>
            <w:r w:rsidRPr="00C30839">
              <w:rPr>
                <w:rFonts w:ascii="Arial" w:hAnsi="Arial" w:cs="Arial"/>
                <w:noProof/>
              </w:rPr>
              <w:t xml:space="preserve"> Bogotá: Planeta.</w:t>
            </w:r>
          </w:p>
          <w:p w14:paraId="247A3669"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Universidad Santo Tomás. (2005). </w:t>
            </w:r>
            <w:r w:rsidRPr="00C30839">
              <w:rPr>
                <w:rFonts w:ascii="Arial" w:hAnsi="Arial" w:cs="Arial"/>
                <w:i/>
                <w:iCs/>
                <w:noProof/>
              </w:rPr>
              <w:t>Proyecto Educativo Institicional  P.E.I.</w:t>
            </w:r>
            <w:r w:rsidRPr="00C30839">
              <w:rPr>
                <w:rFonts w:ascii="Arial" w:hAnsi="Arial" w:cs="Arial"/>
                <w:noProof/>
              </w:rPr>
              <w:t xml:space="preserve"> Bogotá: USTA.</w:t>
            </w:r>
          </w:p>
          <w:p w14:paraId="7F861C87"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Vattimo, G., &amp; Dussel, E. (2002). </w:t>
            </w:r>
            <w:r w:rsidRPr="00C30839">
              <w:rPr>
                <w:rFonts w:ascii="Arial" w:hAnsi="Arial" w:cs="Arial"/>
                <w:i/>
                <w:iCs/>
                <w:noProof/>
              </w:rPr>
              <w:t>La postmodernidad a debate.</w:t>
            </w:r>
            <w:r w:rsidRPr="00C30839">
              <w:rPr>
                <w:rFonts w:ascii="Arial" w:hAnsi="Arial" w:cs="Arial"/>
                <w:noProof/>
              </w:rPr>
              <w:t xml:space="preserve"> Bogotá: USTA.</w:t>
            </w:r>
          </w:p>
          <w:p w14:paraId="570164B2"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Zabalza Iriarte, J. (2002). </w:t>
            </w:r>
            <w:r w:rsidRPr="00C30839">
              <w:rPr>
                <w:rFonts w:ascii="Arial" w:hAnsi="Arial" w:cs="Arial"/>
                <w:i/>
                <w:iCs/>
                <w:noProof/>
              </w:rPr>
              <w:t xml:space="preserve">El Dereccho, Tomás de Aquino y Latinoamérica.   </w:t>
            </w:r>
            <w:r w:rsidRPr="00C30839">
              <w:rPr>
                <w:rFonts w:ascii="Arial" w:hAnsi="Arial" w:cs="Arial"/>
                <w:noProof/>
              </w:rPr>
              <w:t xml:space="preserve">      Bogotá: USTA.</w:t>
            </w:r>
          </w:p>
          <w:p w14:paraId="6B80F207"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Zuleta, E. (2004). </w:t>
            </w:r>
            <w:r w:rsidRPr="00C30839">
              <w:rPr>
                <w:rFonts w:ascii="Arial" w:hAnsi="Arial" w:cs="Arial"/>
                <w:i/>
                <w:iCs/>
                <w:noProof/>
              </w:rPr>
              <w:t>Educación y Democracia.</w:t>
            </w:r>
            <w:r w:rsidRPr="00C30839">
              <w:rPr>
                <w:rFonts w:ascii="Arial" w:hAnsi="Arial" w:cs="Arial"/>
                <w:noProof/>
              </w:rPr>
              <w:t xml:space="preserve"> Medellín: Hombre Nuevo.</w:t>
            </w:r>
          </w:p>
          <w:p w14:paraId="4CD1EFED" w14:textId="77777777" w:rsidR="00C30839" w:rsidRPr="00C30839" w:rsidRDefault="00C30839" w:rsidP="00C30839">
            <w:pPr>
              <w:spacing w:line="276" w:lineRule="auto"/>
              <w:ind w:left="360"/>
              <w:jc w:val="both"/>
              <w:rPr>
                <w:rFonts w:ascii="Arial" w:hAnsi="Arial" w:cs="Arial"/>
              </w:rPr>
            </w:pPr>
            <w:r w:rsidRPr="00C30839">
              <w:rPr>
                <w:rFonts w:ascii="Arial" w:hAnsi="Arial" w:cs="Arial"/>
                <w:bCs/>
              </w:rPr>
              <w:t xml:space="preserve">Cárdenas, A. (2001). El </w:t>
            </w:r>
            <w:proofErr w:type="spellStart"/>
            <w:r w:rsidRPr="00C30839">
              <w:rPr>
                <w:rFonts w:ascii="Arial" w:hAnsi="Arial" w:cs="Arial"/>
                <w:bCs/>
              </w:rPr>
              <w:t>personismo</w:t>
            </w:r>
            <w:proofErr w:type="spellEnd"/>
            <w:r w:rsidRPr="00C30839">
              <w:rPr>
                <w:rFonts w:ascii="Arial" w:hAnsi="Arial" w:cs="Arial"/>
                <w:bCs/>
              </w:rPr>
              <w:t xml:space="preserve"> Tomista. </w:t>
            </w:r>
            <w:r w:rsidRPr="00C30839">
              <w:rPr>
                <w:rFonts w:ascii="Arial" w:hAnsi="Arial" w:cs="Arial"/>
                <w:bCs/>
                <w:i/>
              </w:rPr>
              <w:t>Revista Análisis, 65-66,</w:t>
            </w:r>
            <w:r w:rsidRPr="00C30839">
              <w:rPr>
                <w:rFonts w:ascii="Arial" w:hAnsi="Arial" w:cs="Arial"/>
                <w:bCs/>
              </w:rPr>
              <w:t xml:space="preserve"> 33-98.</w:t>
            </w:r>
          </w:p>
          <w:p w14:paraId="2CEE3AD4" w14:textId="77777777" w:rsidR="00C30839" w:rsidRPr="00C30839" w:rsidRDefault="00C30839" w:rsidP="00C30839">
            <w:pPr>
              <w:spacing w:line="276" w:lineRule="auto"/>
              <w:ind w:left="360"/>
              <w:jc w:val="both"/>
              <w:rPr>
                <w:rFonts w:ascii="Arial" w:hAnsi="Arial" w:cs="Arial"/>
              </w:rPr>
            </w:pPr>
            <w:r w:rsidRPr="00C30839">
              <w:rPr>
                <w:rFonts w:ascii="Arial" w:hAnsi="Arial" w:cs="Arial"/>
                <w:bCs/>
              </w:rPr>
              <w:lastRenderedPageBreak/>
              <w:t xml:space="preserve">Rodríguez Albarracín, E. (2005). Teoría y Práctica Pedagógica en Tomás de Aquino. </w:t>
            </w:r>
            <w:r w:rsidRPr="00C30839">
              <w:rPr>
                <w:rFonts w:ascii="Arial" w:hAnsi="Arial" w:cs="Arial"/>
                <w:bCs/>
                <w:i/>
              </w:rPr>
              <w:t>Serie Filosofía Institucional 1,</w:t>
            </w:r>
            <w:r w:rsidRPr="00C30839">
              <w:rPr>
                <w:rFonts w:ascii="Arial" w:hAnsi="Arial" w:cs="Arial"/>
                <w:bCs/>
              </w:rPr>
              <w:t xml:space="preserve"> 16-36.</w:t>
            </w:r>
          </w:p>
          <w:p w14:paraId="4A53A7CA" w14:textId="77777777" w:rsidR="00C30839" w:rsidRPr="00C30839" w:rsidRDefault="00C30839" w:rsidP="00C30839">
            <w:pPr>
              <w:spacing w:line="276" w:lineRule="auto"/>
              <w:ind w:left="360"/>
              <w:jc w:val="both"/>
              <w:rPr>
                <w:rFonts w:ascii="Arial" w:hAnsi="Arial" w:cs="Arial"/>
              </w:rPr>
            </w:pPr>
            <w:proofErr w:type="spellStart"/>
            <w:r w:rsidRPr="00C30839">
              <w:rPr>
                <w:rFonts w:ascii="Arial" w:hAnsi="Arial" w:cs="Arial"/>
                <w:bCs/>
              </w:rPr>
              <w:t>Nussbaum</w:t>
            </w:r>
            <w:proofErr w:type="spellEnd"/>
            <w:r w:rsidRPr="00C30839">
              <w:rPr>
                <w:rFonts w:ascii="Arial" w:hAnsi="Arial" w:cs="Arial"/>
                <w:bCs/>
              </w:rPr>
              <w:t xml:space="preserve">, M. (2010). </w:t>
            </w:r>
            <w:r w:rsidRPr="00C30839">
              <w:rPr>
                <w:rFonts w:ascii="Arial" w:hAnsi="Arial" w:cs="Arial"/>
                <w:bCs/>
                <w:i/>
              </w:rPr>
              <w:t>Sin fines de lucro. Por qué la democracia necesita de las humanidades.</w:t>
            </w:r>
            <w:r w:rsidRPr="00C30839">
              <w:rPr>
                <w:rFonts w:ascii="Arial" w:hAnsi="Arial" w:cs="Arial"/>
                <w:bCs/>
              </w:rPr>
              <w:t xml:space="preserve"> Buenos Aires: </w:t>
            </w:r>
            <w:proofErr w:type="spellStart"/>
            <w:r w:rsidRPr="00C30839">
              <w:rPr>
                <w:rFonts w:ascii="Arial" w:hAnsi="Arial" w:cs="Arial"/>
                <w:bCs/>
              </w:rPr>
              <w:t>Katz</w:t>
            </w:r>
            <w:proofErr w:type="spellEnd"/>
            <w:r w:rsidRPr="00C30839">
              <w:rPr>
                <w:rFonts w:ascii="Arial" w:hAnsi="Arial" w:cs="Arial"/>
                <w:bCs/>
              </w:rPr>
              <w:t xml:space="preserve"> Editores.</w:t>
            </w:r>
          </w:p>
          <w:p w14:paraId="0658C2E2" w14:textId="77777777" w:rsidR="00C30839" w:rsidRPr="00C30839" w:rsidRDefault="00C30839" w:rsidP="00C30839">
            <w:pPr>
              <w:spacing w:line="276" w:lineRule="auto"/>
              <w:ind w:left="360"/>
              <w:jc w:val="both"/>
              <w:rPr>
                <w:rFonts w:ascii="Arial" w:hAnsi="Arial" w:cs="Arial"/>
                <w:i/>
              </w:rPr>
            </w:pPr>
            <w:r w:rsidRPr="00C30839">
              <w:rPr>
                <w:rFonts w:ascii="Arial" w:hAnsi="Arial" w:cs="Arial"/>
                <w:bCs/>
              </w:rPr>
              <w:t xml:space="preserve">Rodríguez Albarracín, E. (2008). Problemática de las humanidades. </w:t>
            </w:r>
            <w:r w:rsidRPr="00C30839">
              <w:rPr>
                <w:rFonts w:ascii="Arial" w:hAnsi="Arial" w:cs="Arial"/>
                <w:bCs/>
                <w:i/>
              </w:rPr>
              <w:t>Revista Análisis, 65-66.</w:t>
            </w:r>
          </w:p>
          <w:p w14:paraId="16390B0E" w14:textId="77777777" w:rsidR="00C30839" w:rsidRPr="00C30839" w:rsidRDefault="00C30839" w:rsidP="00C30839">
            <w:pPr>
              <w:spacing w:line="276" w:lineRule="auto"/>
              <w:jc w:val="both"/>
              <w:rPr>
                <w:rFonts w:ascii="Arial" w:hAnsi="Arial" w:cs="Arial"/>
                <w:bCs/>
              </w:rPr>
            </w:pPr>
          </w:p>
          <w:p w14:paraId="2569DF58" w14:textId="77777777" w:rsidR="00C30839" w:rsidRPr="00C30839" w:rsidRDefault="00C30839" w:rsidP="00C30839">
            <w:pPr>
              <w:spacing w:line="276" w:lineRule="auto"/>
              <w:rPr>
                <w:rFonts w:ascii="Arial" w:hAnsi="Arial" w:cs="Arial"/>
                <w:b/>
                <w:color w:val="0F243E" w:themeColor="text2" w:themeShade="80"/>
              </w:rPr>
            </w:pPr>
          </w:p>
        </w:tc>
      </w:tr>
      <w:tr w:rsidR="009D3B04" w:rsidRPr="00C30839" w14:paraId="3A439309" w14:textId="77777777" w:rsidTr="00C42B26">
        <w:tc>
          <w:tcPr>
            <w:tcW w:w="9740" w:type="dxa"/>
          </w:tcPr>
          <w:p w14:paraId="3A3BE412" w14:textId="77777777" w:rsidR="00C30839" w:rsidRPr="00C30839" w:rsidRDefault="00C30839" w:rsidP="00C30839">
            <w:pPr>
              <w:spacing w:line="276" w:lineRule="auto"/>
              <w:rPr>
                <w:rFonts w:ascii="Arial" w:hAnsi="Arial" w:cs="Arial"/>
                <w:b/>
                <w:color w:val="0F243E" w:themeColor="text2" w:themeShade="80"/>
              </w:rPr>
            </w:pPr>
          </w:p>
          <w:p w14:paraId="26A96AF2"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 xml:space="preserve">MEDIOS Y RECURSOS </w:t>
            </w:r>
          </w:p>
          <w:p w14:paraId="4C7888AD" w14:textId="77777777" w:rsidR="00DE5FAE" w:rsidRPr="00C30839" w:rsidRDefault="00DE5FAE" w:rsidP="00C30839">
            <w:pPr>
              <w:spacing w:line="276" w:lineRule="auto"/>
              <w:jc w:val="both"/>
              <w:rPr>
                <w:rFonts w:ascii="Arial" w:hAnsi="Arial" w:cs="Arial"/>
              </w:rPr>
            </w:pPr>
            <w:r w:rsidRPr="00C30839">
              <w:rPr>
                <w:rFonts w:ascii="Arial" w:hAnsi="Arial" w:cs="Arial"/>
              </w:rPr>
              <w:t xml:space="preserve">Los medios y recursos didácticos facilitan el aprendizaje, permitiendo una mayor comprensión y aplicación del mismo. </w:t>
            </w:r>
            <w:r w:rsidRPr="00C30839">
              <w:rPr>
                <w:rFonts w:ascii="Arial" w:hAnsi="Arial" w:cs="Arial"/>
                <w:iCs/>
                <w:lang w:eastAsia="es-AR"/>
              </w:rPr>
              <w:t>Son los recursos que el instructor emplea para presentar un tema y que apoyan o ilustran la exposición de éste.</w:t>
            </w:r>
          </w:p>
          <w:p w14:paraId="4720289E" w14:textId="77777777" w:rsidR="00DE5FAE" w:rsidRPr="00C30839" w:rsidRDefault="00DE5FAE" w:rsidP="00C30839">
            <w:pPr>
              <w:spacing w:line="276" w:lineRule="auto"/>
              <w:jc w:val="both"/>
              <w:rPr>
                <w:rFonts w:ascii="Arial" w:hAnsi="Arial" w:cs="Arial"/>
              </w:rPr>
            </w:pPr>
          </w:p>
          <w:p w14:paraId="37C31216"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Guías de trabajo.</w:t>
            </w:r>
          </w:p>
          <w:p w14:paraId="5199A3EB"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Vídeos.</w:t>
            </w:r>
          </w:p>
          <w:p w14:paraId="0E32449E"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Blogs.</w:t>
            </w:r>
          </w:p>
          <w:p w14:paraId="397F177F"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Cámara de vídeo.</w:t>
            </w:r>
          </w:p>
          <w:p w14:paraId="5BB54285"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Grabadora.</w:t>
            </w:r>
          </w:p>
          <w:p w14:paraId="53C5CAEC"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Fotocopias.</w:t>
            </w:r>
          </w:p>
          <w:p w14:paraId="66069B12"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Televisor.</w:t>
            </w:r>
          </w:p>
          <w:p w14:paraId="2677EB7D"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DVD.</w:t>
            </w:r>
          </w:p>
          <w:p w14:paraId="6191EE1A"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Internet.</w:t>
            </w:r>
          </w:p>
          <w:p w14:paraId="36685787"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Vídeo-</w:t>
            </w:r>
            <w:proofErr w:type="spellStart"/>
            <w:r w:rsidRPr="00C30839">
              <w:rPr>
                <w:rFonts w:ascii="Arial" w:hAnsi="Arial" w:cs="Arial"/>
              </w:rPr>
              <w:t>Beam</w:t>
            </w:r>
            <w:proofErr w:type="spellEnd"/>
            <w:r w:rsidRPr="00C30839">
              <w:rPr>
                <w:rFonts w:ascii="Arial" w:hAnsi="Arial" w:cs="Arial"/>
              </w:rPr>
              <w:t>.</w:t>
            </w:r>
          </w:p>
          <w:p w14:paraId="5BF2A817"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Tablero (T.L.M.).</w:t>
            </w:r>
          </w:p>
          <w:p w14:paraId="0727503A"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Libros.</w:t>
            </w:r>
          </w:p>
          <w:p w14:paraId="0A3D7AB2"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P.C.</w:t>
            </w:r>
          </w:p>
          <w:p w14:paraId="7398A5EC"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U.S.B.</w:t>
            </w:r>
          </w:p>
          <w:p w14:paraId="422255D5"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6B982BF4" w14:textId="77777777" w:rsidTr="00C42B26">
        <w:tc>
          <w:tcPr>
            <w:tcW w:w="9740" w:type="dxa"/>
          </w:tcPr>
          <w:p w14:paraId="4D6CA51F"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SOFTWARE /AULAS VIRTUALES / ESPACIOS ELECTRÓNICOS</w:t>
            </w:r>
          </w:p>
          <w:p w14:paraId="5C0782D5" w14:textId="77777777" w:rsidR="00DE5FAE" w:rsidRPr="00C30839" w:rsidRDefault="00DE5FAE" w:rsidP="00C30839">
            <w:pPr>
              <w:pStyle w:val="Prrafodelista"/>
              <w:spacing w:after="0"/>
              <w:ind w:left="0"/>
              <w:jc w:val="both"/>
              <w:rPr>
                <w:rFonts w:ascii="Arial" w:hAnsi="Arial" w:cs="Arial"/>
                <w:bCs/>
                <w:sz w:val="24"/>
                <w:szCs w:val="24"/>
              </w:rPr>
            </w:pPr>
            <w:r w:rsidRPr="00C30839">
              <w:rPr>
                <w:rFonts w:ascii="Arial" w:hAnsi="Arial" w:cs="Arial"/>
                <w:bCs/>
                <w:sz w:val="24"/>
                <w:szCs w:val="24"/>
              </w:rPr>
              <w:t xml:space="preserve">El trabajo en la plataforma virtual es opcional y funciona como herramienta complementaria para la Cátedra (publicación de Syllabus, lecturas, imágenes, audiovisuales, entre otros). </w:t>
            </w:r>
          </w:p>
          <w:p w14:paraId="273306CA"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0620EB6E" w14:textId="77777777" w:rsidTr="00C42B26">
        <w:tc>
          <w:tcPr>
            <w:tcW w:w="9740" w:type="dxa"/>
          </w:tcPr>
          <w:p w14:paraId="47DB0ECD"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LABOR</w:t>
            </w:r>
            <w:r w:rsidR="001045BF" w:rsidRPr="00C30839">
              <w:rPr>
                <w:rFonts w:ascii="Arial" w:hAnsi="Arial" w:cs="Arial"/>
                <w:b/>
                <w:color w:val="0F243E" w:themeColor="text2" w:themeShade="80"/>
              </w:rPr>
              <w:t>A</w:t>
            </w:r>
            <w:r w:rsidRPr="00C30839">
              <w:rPr>
                <w:rFonts w:ascii="Arial" w:hAnsi="Arial" w:cs="Arial"/>
                <w:b/>
                <w:color w:val="0F243E" w:themeColor="text2" w:themeShade="80"/>
              </w:rPr>
              <w:t>TORIOS Y/O SITIOS DE PRÁCTICA</w:t>
            </w:r>
          </w:p>
          <w:p w14:paraId="39D39C53"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26717B3F" w14:textId="77777777" w:rsidTr="00C42B26">
        <w:tc>
          <w:tcPr>
            <w:tcW w:w="9740" w:type="dxa"/>
          </w:tcPr>
          <w:p w14:paraId="37F4952E"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EQUIPOS Y MATERIALES</w:t>
            </w:r>
          </w:p>
          <w:p w14:paraId="3D0BE4B8" w14:textId="77777777" w:rsidR="00DE5FAE" w:rsidRPr="00C30839" w:rsidRDefault="00DE5FAE" w:rsidP="00C30839">
            <w:pPr>
              <w:spacing w:line="276" w:lineRule="auto"/>
              <w:jc w:val="both"/>
              <w:rPr>
                <w:rFonts w:ascii="Arial" w:hAnsi="Arial" w:cs="Arial"/>
              </w:rPr>
            </w:pPr>
            <w:r w:rsidRPr="00C30839">
              <w:rPr>
                <w:rFonts w:ascii="Arial" w:hAnsi="Arial" w:cs="Arial"/>
              </w:rPr>
              <w:lastRenderedPageBreak/>
              <w:t>Hace referencia a los escenarios que el docente elige y considera pertinentes para el desarrollo de las actividades educativas. Además es la complementariedad entre lo físico y no físico.</w:t>
            </w:r>
          </w:p>
          <w:p w14:paraId="0C524CF9" w14:textId="77777777" w:rsidR="00DE5FAE" w:rsidRPr="00C30839" w:rsidRDefault="00DE5FAE" w:rsidP="00C30839">
            <w:pPr>
              <w:spacing w:line="276" w:lineRule="auto"/>
              <w:jc w:val="both"/>
              <w:rPr>
                <w:rFonts w:ascii="Arial" w:hAnsi="Arial" w:cs="Arial"/>
              </w:rPr>
            </w:pPr>
          </w:p>
          <w:p w14:paraId="4C5FB609"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Sala de audiovisuales.</w:t>
            </w:r>
          </w:p>
          <w:p w14:paraId="0ED75F59"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Bibliotecas.</w:t>
            </w:r>
          </w:p>
          <w:p w14:paraId="77719845"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Sitios históricos.</w:t>
            </w:r>
          </w:p>
          <w:p w14:paraId="5BEB7F15"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Salas de internet.</w:t>
            </w:r>
          </w:p>
          <w:p w14:paraId="747737BF"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Plataforma </w:t>
            </w:r>
            <w:proofErr w:type="spellStart"/>
            <w:r w:rsidRPr="00C30839">
              <w:rPr>
                <w:rFonts w:ascii="Arial" w:hAnsi="Arial" w:cs="Arial"/>
              </w:rPr>
              <w:t>Moodle</w:t>
            </w:r>
            <w:proofErr w:type="spellEnd"/>
            <w:r w:rsidRPr="00C30839">
              <w:rPr>
                <w:rFonts w:ascii="Arial" w:hAnsi="Arial" w:cs="Arial"/>
              </w:rPr>
              <w:t>.</w:t>
            </w:r>
          </w:p>
          <w:p w14:paraId="1CA2828A"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Salón de clase.</w:t>
            </w:r>
          </w:p>
          <w:p w14:paraId="2176AE31"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Espacios abiertos.</w:t>
            </w:r>
          </w:p>
          <w:p w14:paraId="61056145" w14:textId="77777777" w:rsidR="009D3B04" w:rsidRPr="00C30839" w:rsidRDefault="009D3B04" w:rsidP="00C30839">
            <w:pPr>
              <w:spacing w:line="276" w:lineRule="auto"/>
              <w:rPr>
                <w:rFonts w:ascii="Arial" w:hAnsi="Arial" w:cs="Arial"/>
                <w:color w:val="0F243E" w:themeColor="text2" w:themeShade="80"/>
              </w:rPr>
            </w:pPr>
          </w:p>
        </w:tc>
      </w:tr>
    </w:tbl>
    <w:p w14:paraId="6A91D7EE" w14:textId="77777777" w:rsidR="009D3B04" w:rsidRPr="00C30839" w:rsidRDefault="009D3B04" w:rsidP="00C30839">
      <w:pPr>
        <w:spacing w:line="276" w:lineRule="auto"/>
        <w:rPr>
          <w:rFonts w:ascii="Arial" w:hAnsi="Arial" w:cs="Arial"/>
          <w:color w:val="0F243E" w:themeColor="text2" w:themeShade="80"/>
        </w:rPr>
      </w:pPr>
    </w:p>
    <w:p w14:paraId="7815C091" w14:textId="77777777" w:rsidR="00373F2F" w:rsidRPr="00C30839" w:rsidRDefault="00373F2F" w:rsidP="00C30839">
      <w:pPr>
        <w:spacing w:line="276" w:lineRule="auto"/>
        <w:rPr>
          <w:rFonts w:ascii="Arial" w:hAnsi="Arial" w:cs="Arial"/>
        </w:rPr>
      </w:pPr>
    </w:p>
    <w:sectPr w:rsidR="00373F2F" w:rsidRPr="00C30839" w:rsidSect="00C42B26">
      <w:headerReference w:type="even" r:id="rId185"/>
      <w:headerReference w:type="default" r:id="rId186"/>
      <w:footerReference w:type="default" r:id="rId187"/>
      <w:headerReference w:type="first" r:id="rId188"/>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17CF5" w14:textId="77777777" w:rsidR="00A255AC" w:rsidRDefault="00A255AC">
      <w:r>
        <w:separator/>
      </w:r>
    </w:p>
  </w:endnote>
  <w:endnote w:type="continuationSeparator" w:id="0">
    <w:p w14:paraId="3570C333" w14:textId="77777777" w:rsidR="00A255AC" w:rsidRDefault="00A2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F049E" w14:textId="77777777" w:rsidR="001F45BB" w:rsidRDefault="001F45BB">
    <w:pPr>
      <w:pStyle w:val="Piedepgina"/>
    </w:pPr>
    <w:r>
      <w:rPr>
        <w:noProof/>
        <w:lang w:eastAsia="es-CO"/>
      </w:rPr>
      <mc:AlternateContent>
        <mc:Choice Requires="wps">
          <w:drawing>
            <wp:anchor distT="0" distB="0" distL="114300" distR="114300" simplePos="0" relativeHeight="251662336" behindDoc="0" locked="0" layoutInCell="1" allowOverlap="1" wp14:anchorId="08FF0A05" wp14:editId="3B301D03">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14:paraId="492C342F" w14:textId="77777777" w:rsidR="001F45BB" w:rsidRPr="00F60130" w:rsidRDefault="001F45BB"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14:paraId="3FDABBA7" w14:textId="77777777" w:rsidR="001F45BB" w:rsidRPr="00F60130" w:rsidRDefault="001F45BB" w:rsidP="00C42B26">
                          <w:pPr>
                            <w:jc w:val="center"/>
                            <w:rPr>
                              <w:rFonts w:ascii="Myriad Pro" w:hAnsi="Myriad Pro"/>
                              <w:b/>
                              <w:sz w:val="16"/>
                              <w:szCs w:val="16"/>
                            </w:rPr>
                          </w:pPr>
                          <w:r w:rsidRPr="00F60130">
                            <w:rPr>
                              <w:rFonts w:ascii="Myriad Pro" w:hAnsi="Myriad Pro"/>
                              <w:b/>
                              <w:sz w:val="16"/>
                              <w:szCs w:val="16"/>
                            </w:rPr>
                            <w:t>PBX: (8) 744 04 04 / Línea Nacional: 018000932340</w:t>
                          </w:r>
                        </w:p>
                        <w:p w14:paraId="455DC192" w14:textId="77777777" w:rsidR="001F45BB" w:rsidRPr="00F60130" w:rsidRDefault="001F45BB" w:rsidP="00C42B26">
                          <w:pPr>
                            <w:jc w:val="center"/>
                            <w:rPr>
                              <w:rFonts w:ascii="Myriad Pro" w:hAnsi="Myriad Pro"/>
                              <w:b/>
                              <w:sz w:val="16"/>
                              <w:szCs w:val="16"/>
                            </w:rPr>
                          </w:pPr>
                        </w:p>
                        <w:p w14:paraId="38D7D7F4" w14:textId="77777777" w:rsidR="001F45BB" w:rsidRDefault="00A255AC" w:rsidP="00C42B26">
                          <w:pPr>
                            <w:jc w:val="center"/>
                            <w:rPr>
                              <w:rFonts w:ascii="Myriad Pro" w:hAnsi="Myriad Pro"/>
                              <w:b/>
                              <w:sz w:val="16"/>
                              <w:szCs w:val="16"/>
                            </w:rPr>
                          </w:pPr>
                          <w:hyperlink r:id="rId1" w:history="1">
                            <w:r w:rsidR="001F45BB" w:rsidRPr="004B6B71">
                              <w:rPr>
                                <w:rStyle w:val="Hipervnculo"/>
                                <w:rFonts w:ascii="Myriad Pro" w:hAnsi="Myriad Pro"/>
                                <w:b/>
                                <w:sz w:val="16"/>
                                <w:szCs w:val="16"/>
                              </w:rPr>
                              <w:t>www.ustatunja.edu.co</w:t>
                            </w:r>
                          </w:hyperlink>
                        </w:p>
                        <w:p w14:paraId="4B848448" w14:textId="77777777" w:rsidR="001F45BB" w:rsidRPr="00F60130" w:rsidRDefault="001F45BB" w:rsidP="00C42B26">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8FF0A05"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14:paraId="492C342F" w14:textId="77777777" w:rsidR="001F45BB" w:rsidRPr="00F60130" w:rsidRDefault="001F45BB"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3FDABBA7" w14:textId="77777777" w:rsidR="001F45BB" w:rsidRPr="00F60130" w:rsidRDefault="001F45BB" w:rsidP="00C42B26">
                    <w:pPr>
                      <w:jc w:val="center"/>
                      <w:rPr>
                        <w:rFonts w:ascii="Myriad Pro" w:hAnsi="Myriad Pro"/>
                        <w:b/>
                        <w:sz w:val="16"/>
                        <w:szCs w:val="16"/>
                      </w:rPr>
                    </w:pPr>
                    <w:r w:rsidRPr="00F60130">
                      <w:rPr>
                        <w:rFonts w:ascii="Myriad Pro" w:hAnsi="Myriad Pro"/>
                        <w:b/>
                        <w:sz w:val="16"/>
                        <w:szCs w:val="16"/>
                      </w:rPr>
                      <w:t>PBX: (8) 744 04 04 / Línea Nacional: 018000932340</w:t>
                    </w:r>
                  </w:p>
                  <w:p w14:paraId="455DC192" w14:textId="77777777" w:rsidR="001F45BB" w:rsidRPr="00F60130" w:rsidRDefault="001F45BB" w:rsidP="00C42B26">
                    <w:pPr>
                      <w:jc w:val="center"/>
                      <w:rPr>
                        <w:rFonts w:ascii="Myriad Pro" w:hAnsi="Myriad Pro"/>
                        <w:b/>
                        <w:sz w:val="16"/>
                        <w:szCs w:val="16"/>
                      </w:rPr>
                    </w:pPr>
                  </w:p>
                  <w:p w14:paraId="38D7D7F4" w14:textId="77777777" w:rsidR="001F45BB" w:rsidRDefault="00821DCC" w:rsidP="00C42B26">
                    <w:pPr>
                      <w:jc w:val="center"/>
                      <w:rPr>
                        <w:rFonts w:ascii="Myriad Pro" w:hAnsi="Myriad Pro"/>
                        <w:b/>
                        <w:sz w:val="16"/>
                        <w:szCs w:val="16"/>
                      </w:rPr>
                    </w:pPr>
                    <w:hyperlink r:id="rId2" w:history="1">
                      <w:r w:rsidR="001F45BB" w:rsidRPr="004B6B71">
                        <w:rPr>
                          <w:rStyle w:val="Hipervnculo"/>
                          <w:rFonts w:ascii="Myriad Pro" w:hAnsi="Myriad Pro"/>
                          <w:b/>
                          <w:sz w:val="16"/>
                          <w:szCs w:val="16"/>
                        </w:rPr>
                        <w:t>www.ustatunja.edu.co</w:t>
                      </w:r>
                    </w:hyperlink>
                  </w:p>
                  <w:p w14:paraId="4B848448" w14:textId="77777777" w:rsidR="001F45BB" w:rsidRPr="00F60130" w:rsidRDefault="001F45BB" w:rsidP="00C42B26">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37A94" w14:textId="77777777" w:rsidR="00A255AC" w:rsidRDefault="00A255AC">
      <w:r>
        <w:separator/>
      </w:r>
    </w:p>
  </w:footnote>
  <w:footnote w:type="continuationSeparator" w:id="0">
    <w:p w14:paraId="0F189B09" w14:textId="77777777" w:rsidR="00A255AC" w:rsidRDefault="00A25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3A89" w14:textId="77777777" w:rsidR="001F45BB" w:rsidRDefault="00A255AC">
    <w:pPr>
      <w:pStyle w:val="Encabezado"/>
    </w:pPr>
    <w:r>
      <w:rPr>
        <w:noProof/>
        <w:lang w:eastAsia="es-CO"/>
      </w:rPr>
      <w:pict w14:anchorId="62414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20C14" w14:textId="77777777" w:rsidR="001F45BB" w:rsidRDefault="001F45BB">
    <w:pPr>
      <w:pStyle w:val="Encabezado"/>
    </w:pPr>
    <w:r>
      <w:rPr>
        <w:noProof/>
        <w:lang w:eastAsia="es-CO"/>
      </w:rPr>
      <mc:AlternateContent>
        <mc:Choice Requires="wpg">
          <w:drawing>
            <wp:anchor distT="0" distB="0" distL="114300" distR="114300" simplePos="0" relativeHeight="251663360" behindDoc="0" locked="0" layoutInCell="1" allowOverlap="1" wp14:anchorId="7D44F63D" wp14:editId="59A779F8">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973E81" w14:textId="77777777" w:rsidR="001F45BB" w:rsidRPr="00CD6BED" w:rsidRDefault="001F45BB" w:rsidP="00C42B26">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CBD84EF" w14:textId="77777777" w:rsidR="001F45BB" w:rsidRPr="00827C77" w:rsidRDefault="001F45BB" w:rsidP="00C42B26">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E281C38" w14:textId="77777777" w:rsidR="001F45BB" w:rsidRPr="00E059BF" w:rsidRDefault="001F45BB" w:rsidP="00C42B26">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94B862E" w14:textId="77777777" w:rsidR="001F45BB" w:rsidRPr="00671582" w:rsidRDefault="001F45BB" w:rsidP="00C42B26">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F8F8D0B" w14:textId="77777777" w:rsidR="001F45BB" w:rsidRPr="00532914" w:rsidRDefault="001F45BB" w:rsidP="00C42B26">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F628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F628E">
                              <w:rPr>
                                <w:rFonts w:ascii="Tahoma" w:hAnsi="Tahoma" w:cs="Tahoma"/>
                                <w:bCs/>
                                <w:noProof/>
                                <w:sz w:val="14"/>
                                <w:szCs w:val="12"/>
                              </w:rPr>
                              <w:t>16</w:t>
                            </w:r>
                            <w:r w:rsidRPr="00532914">
                              <w:rPr>
                                <w:rFonts w:ascii="Tahoma" w:hAnsi="Tahoma" w:cs="Tahoma"/>
                                <w:bCs/>
                                <w:sz w:val="14"/>
                                <w:szCs w:val="12"/>
                              </w:rPr>
                              <w:fldChar w:fldCharType="end"/>
                            </w:r>
                          </w:p>
                          <w:p w14:paraId="2122C02E" w14:textId="77777777" w:rsidR="001F45BB" w:rsidRPr="00671582" w:rsidRDefault="001F45BB" w:rsidP="00C42B26">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14:paraId="06973E81" w14:textId="77777777" w:rsidR="001F45BB" w:rsidRPr="00CD6BED" w:rsidRDefault="001F45BB" w:rsidP="00C42B26">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14:paraId="4CBD84EF" w14:textId="77777777" w:rsidR="001F45BB" w:rsidRPr="00827C77" w:rsidRDefault="001F45BB" w:rsidP="00C42B26">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14:paraId="5E281C38" w14:textId="77777777" w:rsidR="001F45BB" w:rsidRPr="00E059BF" w:rsidRDefault="001F45BB" w:rsidP="00C42B26">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14:paraId="094B862E" w14:textId="77777777" w:rsidR="001F45BB" w:rsidRPr="00671582" w:rsidRDefault="001F45BB" w:rsidP="00C42B26">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14:paraId="5F8F8D0B" w14:textId="77777777" w:rsidR="001F45BB" w:rsidRPr="00532914" w:rsidRDefault="001F45BB" w:rsidP="00C42B26">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F628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F628E">
                        <w:rPr>
                          <w:rFonts w:ascii="Tahoma" w:hAnsi="Tahoma" w:cs="Tahoma"/>
                          <w:bCs/>
                          <w:noProof/>
                          <w:sz w:val="14"/>
                          <w:szCs w:val="12"/>
                        </w:rPr>
                        <w:t>16</w:t>
                      </w:r>
                      <w:r w:rsidRPr="00532914">
                        <w:rPr>
                          <w:rFonts w:ascii="Tahoma" w:hAnsi="Tahoma" w:cs="Tahoma"/>
                          <w:bCs/>
                          <w:sz w:val="14"/>
                          <w:szCs w:val="12"/>
                        </w:rPr>
                        <w:fldChar w:fldCharType="end"/>
                      </w:r>
                    </w:p>
                    <w:p w14:paraId="2122C02E" w14:textId="77777777" w:rsidR="001F45BB" w:rsidRPr="00671582" w:rsidRDefault="001F45BB" w:rsidP="00C42B26">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905AE" w14:textId="77777777" w:rsidR="001F45BB" w:rsidRDefault="00A255AC">
    <w:pPr>
      <w:pStyle w:val="Encabezado"/>
    </w:pPr>
    <w:r>
      <w:rPr>
        <w:noProof/>
        <w:lang w:eastAsia="es-CO"/>
      </w:rPr>
      <w:pict w14:anchorId="3FD5C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83F72"/>
    <w:multiLevelType w:val="multilevel"/>
    <w:tmpl w:val="5FB8A35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737CFF"/>
    <w:multiLevelType w:val="hybridMultilevel"/>
    <w:tmpl w:val="80D011B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475717A7"/>
    <w:multiLevelType w:val="hybridMultilevel"/>
    <w:tmpl w:val="C14E8960"/>
    <w:lvl w:ilvl="0" w:tplc="28E2E85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48F10583"/>
    <w:multiLevelType w:val="hybridMultilevel"/>
    <w:tmpl w:val="64E6514C"/>
    <w:lvl w:ilvl="0" w:tplc="2C0A0001">
      <w:start w:val="1"/>
      <w:numFmt w:val="bullet"/>
      <w:lvlText w:val=""/>
      <w:lvlJc w:val="left"/>
      <w:pPr>
        <w:ind w:left="-3207" w:hanging="360"/>
      </w:pPr>
      <w:rPr>
        <w:rFonts w:ascii="Symbol" w:hAnsi="Symbol" w:hint="default"/>
      </w:rPr>
    </w:lvl>
    <w:lvl w:ilvl="1" w:tplc="2C0A0003" w:tentative="1">
      <w:start w:val="1"/>
      <w:numFmt w:val="bullet"/>
      <w:lvlText w:val="o"/>
      <w:lvlJc w:val="left"/>
      <w:pPr>
        <w:ind w:left="-2487" w:hanging="360"/>
      </w:pPr>
      <w:rPr>
        <w:rFonts w:ascii="Courier New" w:hAnsi="Courier New" w:cs="Courier New" w:hint="default"/>
      </w:rPr>
    </w:lvl>
    <w:lvl w:ilvl="2" w:tplc="2C0A0005" w:tentative="1">
      <w:start w:val="1"/>
      <w:numFmt w:val="bullet"/>
      <w:lvlText w:val=""/>
      <w:lvlJc w:val="left"/>
      <w:pPr>
        <w:ind w:left="-1767" w:hanging="360"/>
      </w:pPr>
      <w:rPr>
        <w:rFonts w:ascii="Wingdings" w:hAnsi="Wingdings" w:hint="default"/>
      </w:rPr>
    </w:lvl>
    <w:lvl w:ilvl="3" w:tplc="2C0A0001" w:tentative="1">
      <w:start w:val="1"/>
      <w:numFmt w:val="bullet"/>
      <w:lvlText w:val=""/>
      <w:lvlJc w:val="left"/>
      <w:pPr>
        <w:ind w:left="-1047" w:hanging="360"/>
      </w:pPr>
      <w:rPr>
        <w:rFonts w:ascii="Symbol" w:hAnsi="Symbol" w:hint="default"/>
      </w:rPr>
    </w:lvl>
    <w:lvl w:ilvl="4" w:tplc="2C0A0003" w:tentative="1">
      <w:start w:val="1"/>
      <w:numFmt w:val="bullet"/>
      <w:lvlText w:val="o"/>
      <w:lvlJc w:val="left"/>
      <w:pPr>
        <w:ind w:left="-327" w:hanging="360"/>
      </w:pPr>
      <w:rPr>
        <w:rFonts w:ascii="Courier New" w:hAnsi="Courier New" w:cs="Courier New" w:hint="default"/>
      </w:rPr>
    </w:lvl>
    <w:lvl w:ilvl="5" w:tplc="2C0A0005" w:tentative="1">
      <w:start w:val="1"/>
      <w:numFmt w:val="bullet"/>
      <w:lvlText w:val=""/>
      <w:lvlJc w:val="left"/>
      <w:pPr>
        <w:ind w:left="393" w:hanging="360"/>
      </w:pPr>
      <w:rPr>
        <w:rFonts w:ascii="Wingdings" w:hAnsi="Wingdings" w:hint="default"/>
      </w:rPr>
    </w:lvl>
    <w:lvl w:ilvl="6" w:tplc="2C0A0001" w:tentative="1">
      <w:start w:val="1"/>
      <w:numFmt w:val="bullet"/>
      <w:lvlText w:val=""/>
      <w:lvlJc w:val="left"/>
      <w:pPr>
        <w:ind w:left="1113" w:hanging="360"/>
      </w:pPr>
      <w:rPr>
        <w:rFonts w:ascii="Symbol" w:hAnsi="Symbol" w:hint="default"/>
      </w:rPr>
    </w:lvl>
    <w:lvl w:ilvl="7" w:tplc="2C0A0003" w:tentative="1">
      <w:start w:val="1"/>
      <w:numFmt w:val="bullet"/>
      <w:lvlText w:val="o"/>
      <w:lvlJc w:val="left"/>
      <w:pPr>
        <w:ind w:left="1833" w:hanging="360"/>
      </w:pPr>
      <w:rPr>
        <w:rFonts w:ascii="Courier New" w:hAnsi="Courier New" w:cs="Courier New" w:hint="default"/>
      </w:rPr>
    </w:lvl>
    <w:lvl w:ilvl="8" w:tplc="2C0A0005" w:tentative="1">
      <w:start w:val="1"/>
      <w:numFmt w:val="bullet"/>
      <w:lvlText w:val=""/>
      <w:lvlJc w:val="left"/>
      <w:pPr>
        <w:ind w:left="2553" w:hanging="360"/>
      </w:pPr>
      <w:rPr>
        <w:rFonts w:ascii="Wingdings" w:hAnsi="Wingdings" w:hint="default"/>
      </w:rPr>
    </w:lvl>
  </w:abstractNum>
  <w:abstractNum w:abstractNumId="4">
    <w:nsid w:val="597D63B3"/>
    <w:multiLevelType w:val="hybridMultilevel"/>
    <w:tmpl w:val="180AC0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5CBC640C"/>
    <w:multiLevelType w:val="hybridMultilevel"/>
    <w:tmpl w:val="C0EA81A4"/>
    <w:lvl w:ilvl="0" w:tplc="7EB67CF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2477101"/>
    <w:multiLevelType w:val="hybridMultilevel"/>
    <w:tmpl w:val="363C11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7DE45833"/>
    <w:multiLevelType w:val="multilevel"/>
    <w:tmpl w:val="EC1458E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1"/>
  </w:num>
  <w:num w:numId="3">
    <w:abstractNumId w:val="3"/>
  </w:num>
  <w:num w:numId="4">
    <w:abstractNumId w:val="7"/>
  </w:num>
  <w:num w:numId="5">
    <w:abstractNumId w:val="6"/>
  </w:num>
  <w:num w:numId="6">
    <w:abstractNumId w:val="0"/>
  </w:num>
  <w:num w:numId="7">
    <w:abstractNumId w:val="5"/>
  </w:num>
  <w:num w:numId="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416DF"/>
    <w:rsid w:val="0004222A"/>
    <w:rsid w:val="00055F1C"/>
    <w:rsid w:val="000769B0"/>
    <w:rsid w:val="000A4855"/>
    <w:rsid w:val="000B307D"/>
    <w:rsid w:val="000D126C"/>
    <w:rsid w:val="000F10FB"/>
    <w:rsid w:val="001045BF"/>
    <w:rsid w:val="00145878"/>
    <w:rsid w:val="001B369A"/>
    <w:rsid w:val="001F3B6F"/>
    <w:rsid w:val="001F45BB"/>
    <w:rsid w:val="00236726"/>
    <w:rsid w:val="00244DD7"/>
    <w:rsid w:val="00277435"/>
    <w:rsid w:val="00294A30"/>
    <w:rsid w:val="00337F32"/>
    <w:rsid w:val="00373F2F"/>
    <w:rsid w:val="004715EA"/>
    <w:rsid w:val="004A3400"/>
    <w:rsid w:val="004C38DC"/>
    <w:rsid w:val="005225AF"/>
    <w:rsid w:val="005307D9"/>
    <w:rsid w:val="00597CBC"/>
    <w:rsid w:val="00623E53"/>
    <w:rsid w:val="00632BC7"/>
    <w:rsid w:val="006450CF"/>
    <w:rsid w:val="0068310E"/>
    <w:rsid w:val="006C3D7A"/>
    <w:rsid w:val="006F628E"/>
    <w:rsid w:val="007B7482"/>
    <w:rsid w:val="00801010"/>
    <w:rsid w:val="008123EA"/>
    <w:rsid w:val="00821DCC"/>
    <w:rsid w:val="008B5EB5"/>
    <w:rsid w:val="00965270"/>
    <w:rsid w:val="009A3D34"/>
    <w:rsid w:val="009D3B04"/>
    <w:rsid w:val="00A0083B"/>
    <w:rsid w:val="00A12775"/>
    <w:rsid w:val="00A235EC"/>
    <w:rsid w:val="00A255AC"/>
    <w:rsid w:val="00A25BDE"/>
    <w:rsid w:val="00A728D1"/>
    <w:rsid w:val="00A83002"/>
    <w:rsid w:val="00B0495A"/>
    <w:rsid w:val="00B3659A"/>
    <w:rsid w:val="00B629AD"/>
    <w:rsid w:val="00BC3C87"/>
    <w:rsid w:val="00C26B8F"/>
    <w:rsid w:val="00C30839"/>
    <w:rsid w:val="00C42B26"/>
    <w:rsid w:val="00C63132"/>
    <w:rsid w:val="00CA1239"/>
    <w:rsid w:val="00CC116E"/>
    <w:rsid w:val="00CD6BED"/>
    <w:rsid w:val="00D15C96"/>
    <w:rsid w:val="00D35255"/>
    <w:rsid w:val="00D40E14"/>
    <w:rsid w:val="00D97B5F"/>
    <w:rsid w:val="00DE5FAE"/>
    <w:rsid w:val="00E50269"/>
    <w:rsid w:val="00E547BB"/>
    <w:rsid w:val="00F26635"/>
    <w:rsid w:val="00FA1F96"/>
    <w:rsid w:val="00FE7FF8"/>
    <w:rsid w:val="00FF57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40C4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unhideWhenUsed/>
    <w:rsid w:val="00DE5FAE"/>
    <w:pPr>
      <w:spacing w:before="100" w:beforeAutospacing="1" w:after="100" w:afterAutospacing="1"/>
    </w:pPr>
    <w:rPr>
      <w:lang w:val="es-AR" w:eastAsia="es-AR"/>
    </w:rPr>
  </w:style>
  <w:style w:type="character" w:customStyle="1" w:styleId="corchete-llamada1">
    <w:name w:val="corchete-llamada1"/>
    <w:rsid w:val="00DE5FAE"/>
    <w:rPr>
      <w:vanish/>
      <w:webHidden w:val="0"/>
      <w:specVanish w:val="0"/>
    </w:rPr>
  </w:style>
  <w:style w:type="character" w:customStyle="1" w:styleId="apple-converted-space">
    <w:name w:val="apple-converted-space"/>
    <w:basedOn w:val="Fuentedeprrafopredeter"/>
    <w:rsid w:val="00DE5FAE"/>
  </w:style>
  <w:style w:type="character" w:customStyle="1" w:styleId="label">
    <w:name w:val="label"/>
    <w:basedOn w:val="Fuentedeprrafopredeter"/>
    <w:rsid w:val="00DE5FAE"/>
  </w:style>
  <w:style w:type="character" w:styleId="Refdecomentario">
    <w:name w:val="annotation reference"/>
    <w:basedOn w:val="Fuentedeprrafopredeter"/>
    <w:uiPriority w:val="99"/>
    <w:semiHidden/>
    <w:unhideWhenUsed/>
    <w:rsid w:val="00C42B26"/>
    <w:rPr>
      <w:sz w:val="16"/>
      <w:szCs w:val="16"/>
    </w:rPr>
  </w:style>
  <w:style w:type="paragraph" w:styleId="Textocomentario">
    <w:name w:val="annotation text"/>
    <w:basedOn w:val="Normal"/>
    <w:link w:val="TextocomentarioCar"/>
    <w:uiPriority w:val="99"/>
    <w:semiHidden/>
    <w:unhideWhenUsed/>
    <w:rsid w:val="00C42B26"/>
    <w:rPr>
      <w:sz w:val="20"/>
      <w:szCs w:val="20"/>
    </w:rPr>
  </w:style>
  <w:style w:type="character" w:customStyle="1" w:styleId="TextocomentarioCar">
    <w:name w:val="Texto comentario Car"/>
    <w:basedOn w:val="Fuentedeprrafopredeter"/>
    <w:link w:val="Textocomentario"/>
    <w:uiPriority w:val="99"/>
    <w:semiHidden/>
    <w:rsid w:val="00C42B2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2B26"/>
    <w:rPr>
      <w:b/>
      <w:bCs/>
    </w:rPr>
  </w:style>
  <w:style w:type="character" w:customStyle="1" w:styleId="AsuntodelcomentarioCar">
    <w:name w:val="Asunto del comentario Car"/>
    <w:basedOn w:val="TextocomentarioCar"/>
    <w:link w:val="Asuntodelcomentario"/>
    <w:uiPriority w:val="99"/>
    <w:semiHidden/>
    <w:rsid w:val="00C42B26"/>
    <w:rPr>
      <w:rFonts w:ascii="Times New Roman" w:eastAsia="Times New Roman" w:hAnsi="Times New Roman" w:cs="Times New Roman"/>
      <w:b/>
      <w:bCs/>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unhideWhenUsed/>
    <w:rsid w:val="00DE5FAE"/>
    <w:pPr>
      <w:spacing w:before="100" w:beforeAutospacing="1" w:after="100" w:afterAutospacing="1"/>
    </w:pPr>
    <w:rPr>
      <w:lang w:val="es-AR" w:eastAsia="es-AR"/>
    </w:rPr>
  </w:style>
  <w:style w:type="character" w:customStyle="1" w:styleId="corchete-llamada1">
    <w:name w:val="corchete-llamada1"/>
    <w:rsid w:val="00DE5FAE"/>
    <w:rPr>
      <w:vanish/>
      <w:webHidden w:val="0"/>
      <w:specVanish w:val="0"/>
    </w:rPr>
  </w:style>
  <w:style w:type="character" w:customStyle="1" w:styleId="apple-converted-space">
    <w:name w:val="apple-converted-space"/>
    <w:basedOn w:val="Fuentedeprrafopredeter"/>
    <w:rsid w:val="00DE5FAE"/>
  </w:style>
  <w:style w:type="character" w:customStyle="1" w:styleId="label">
    <w:name w:val="label"/>
    <w:basedOn w:val="Fuentedeprrafopredeter"/>
    <w:rsid w:val="00DE5FAE"/>
  </w:style>
  <w:style w:type="character" w:styleId="Refdecomentario">
    <w:name w:val="annotation reference"/>
    <w:basedOn w:val="Fuentedeprrafopredeter"/>
    <w:uiPriority w:val="99"/>
    <w:semiHidden/>
    <w:unhideWhenUsed/>
    <w:rsid w:val="00C42B26"/>
    <w:rPr>
      <w:sz w:val="16"/>
      <w:szCs w:val="16"/>
    </w:rPr>
  </w:style>
  <w:style w:type="paragraph" w:styleId="Textocomentario">
    <w:name w:val="annotation text"/>
    <w:basedOn w:val="Normal"/>
    <w:link w:val="TextocomentarioCar"/>
    <w:uiPriority w:val="99"/>
    <w:semiHidden/>
    <w:unhideWhenUsed/>
    <w:rsid w:val="00C42B26"/>
    <w:rPr>
      <w:sz w:val="20"/>
      <w:szCs w:val="20"/>
    </w:rPr>
  </w:style>
  <w:style w:type="character" w:customStyle="1" w:styleId="TextocomentarioCar">
    <w:name w:val="Texto comentario Car"/>
    <w:basedOn w:val="Fuentedeprrafopredeter"/>
    <w:link w:val="Textocomentario"/>
    <w:uiPriority w:val="99"/>
    <w:semiHidden/>
    <w:rsid w:val="00C42B2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2B26"/>
    <w:rPr>
      <w:b/>
      <w:bCs/>
    </w:rPr>
  </w:style>
  <w:style w:type="character" w:customStyle="1" w:styleId="AsuntodelcomentarioCar">
    <w:name w:val="Asunto del comentario Car"/>
    <w:basedOn w:val="TextocomentarioCar"/>
    <w:link w:val="Asuntodelcomentario"/>
    <w:uiPriority w:val="99"/>
    <w:semiHidden/>
    <w:rsid w:val="00C42B26"/>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40474">
      <w:bodyDiv w:val="1"/>
      <w:marLeft w:val="0"/>
      <w:marRight w:val="0"/>
      <w:marTop w:val="0"/>
      <w:marBottom w:val="0"/>
      <w:divBdr>
        <w:top w:val="none" w:sz="0" w:space="0" w:color="auto"/>
        <w:left w:val="none" w:sz="0" w:space="0" w:color="auto"/>
        <w:bottom w:val="none" w:sz="0" w:space="0" w:color="auto"/>
        <w:right w:val="none" w:sz="0" w:space="0" w:color="auto"/>
      </w:divBdr>
    </w:div>
    <w:div w:id="17456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s.wikipedia.org/wiki/Geometr%C3%ADa" TargetMode="External"/><Relationship Id="rId117" Type="http://schemas.openxmlformats.org/officeDocument/2006/relationships/hyperlink" Target="http://es.wikipedia.org/wiki/Escol%C3%A1stica" TargetMode="External"/><Relationship Id="rId21" Type="http://schemas.openxmlformats.org/officeDocument/2006/relationships/hyperlink" Target="http://es.wikipedia.org/wiki/Creencias" TargetMode="External"/><Relationship Id="rId42" Type="http://schemas.openxmlformats.org/officeDocument/2006/relationships/hyperlink" Target="http://es.wikipedia.org/wiki/Tom%C3%A1s_de_Aquino" TargetMode="External"/><Relationship Id="rId47" Type="http://schemas.openxmlformats.org/officeDocument/2006/relationships/hyperlink" Target="http://es.wikipedia.org/wiki/%C3%81frica" TargetMode="External"/><Relationship Id="rId63" Type="http://schemas.openxmlformats.org/officeDocument/2006/relationships/hyperlink" Target="http://es.wikipedia.org/w/index.php?title=Beneficium&amp;action=edit&amp;redlink=1" TargetMode="External"/><Relationship Id="rId68" Type="http://schemas.openxmlformats.org/officeDocument/2006/relationships/hyperlink" Target="http://es.wikipedia.org/wiki/Estudiante" TargetMode="External"/><Relationship Id="rId84" Type="http://schemas.openxmlformats.org/officeDocument/2006/relationships/hyperlink" Target="http://es.wikipedia.org/wiki/China" TargetMode="External"/><Relationship Id="rId89" Type="http://schemas.openxmlformats.org/officeDocument/2006/relationships/hyperlink" Target="http://es.wikipedia.org/wiki/Liberalismo" TargetMode="External"/><Relationship Id="rId112" Type="http://schemas.openxmlformats.org/officeDocument/2006/relationships/hyperlink" Target="http://es.wikipedia.org/wiki/Humanismo" TargetMode="External"/><Relationship Id="rId133" Type="http://schemas.openxmlformats.org/officeDocument/2006/relationships/hyperlink" Target="http://bdatos.usantotomas.edu.co:2051/lib/bibliotecaustasp/search.action?p09=Costa%2c+Ivana&amp;f09=author&amp;adv.x=1&amp;adv.x=1&amp;p00=filosofia+y+educaci%C3%B3n&amp;f00=all&amp;p01=Education+OR+Philosophy&amp;f01=subject" TargetMode="External"/><Relationship Id="rId138" Type="http://schemas.openxmlformats.org/officeDocument/2006/relationships/hyperlink" Target="http://bdatos.usantotomas.edu.co:2051/lib/bibliotecaustasp/search.action?p09=Costa%2c+Ivana&amp;f09=author&amp;adv.x=1&amp;adv.x=1&amp;p00=filosofia+y+educaci%C3%B3n&amp;f00=all&amp;p01=Education+OR+Philosophy&amp;f01=subject" TargetMode="External"/><Relationship Id="rId154" Type="http://schemas.openxmlformats.org/officeDocument/2006/relationships/hyperlink" Target="http://site.ebrary.com/lib/bibliotecaustasp/docDetail.action?docID=10472496&amp;p00=historia%20educaci%C3%B3n%20valores" TargetMode="External"/><Relationship Id="rId159" Type="http://schemas.openxmlformats.org/officeDocument/2006/relationships/hyperlink" Target="http://bdatos.usantotomas.edu.co:2051/lib/bibliotecaustasp/search.action?p09=B%c3%b6hm%2c+Winfried&amp;f09=author&amp;adv.x=1&amp;adv.x=1&amp;p00=filosofia+y+educaci%C3%B3n&amp;f00=all&amp;p01=Education+OR+Philosophy&amp;f01=subject" TargetMode="External"/><Relationship Id="rId175" Type="http://schemas.openxmlformats.org/officeDocument/2006/relationships/hyperlink" Target="http://bdatos.usantotomas.edu.co:2051/lib/bibliotecaustasp/search.action?p09=Planella+Ribera%2c+Jordi&amp;f09=author&amp;adv.x=1&amp;adv.x=1&amp;p00=filosofia+y+educaci%C3%B3n&amp;f00=all&amp;p01=Education+OR+Philosophy&amp;f01=subject" TargetMode="External"/><Relationship Id="rId170" Type="http://schemas.openxmlformats.org/officeDocument/2006/relationships/hyperlink" Target="http://bdatos.usantotomas.edu.co:2051/lib/bibliotecaustasp/search.action?p09=Regalado+Hern%c3%a1ndez%2c+Rafael&amp;f09=author&amp;adv.x=1&amp;adv.x=1&amp;p00=filosofia+y+educaci%C3%B3n&amp;f00=all&amp;p01=Education+OR+Philosophy&amp;f01=subject" TargetMode="External"/><Relationship Id="rId16" Type="http://schemas.openxmlformats.org/officeDocument/2006/relationships/hyperlink" Target="http://es.wikipedia.org/wiki/Biolog%C3%ADa" TargetMode="External"/><Relationship Id="rId107" Type="http://schemas.openxmlformats.org/officeDocument/2006/relationships/hyperlink" Target="http://es.wikipedia.org/wiki/Agustinos" TargetMode="External"/><Relationship Id="rId11" Type="http://schemas.openxmlformats.org/officeDocument/2006/relationships/hyperlink" Target="http://es.wikipedia.org/wiki/Occidente" TargetMode="External"/><Relationship Id="rId32" Type="http://schemas.openxmlformats.org/officeDocument/2006/relationships/hyperlink" Target="http://es.wikipedia.org/wiki/Orden_mendicante" TargetMode="External"/><Relationship Id="rId37" Type="http://schemas.openxmlformats.org/officeDocument/2006/relationships/hyperlink" Target="http://es.wikipedia.org/wiki/Honorio_III" TargetMode="External"/><Relationship Id="rId53" Type="http://schemas.openxmlformats.org/officeDocument/2006/relationships/hyperlink" Target="http://es.wikipedia.org/wiki/Siglo_IX" TargetMode="External"/><Relationship Id="rId58" Type="http://schemas.openxmlformats.org/officeDocument/2006/relationships/hyperlink" Target="http://es.wikipedia.org/wiki/Tierra" TargetMode="External"/><Relationship Id="rId74" Type="http://schemas.openxmlformats.org/officeDocument/2006/relationships/hyperlink" Target="http://es.wikipedia.org/wiki/Siglo_XIII" TargetMode="External"/><Relationship Id="rId79" Type="http://schemas.openxmlformats.org/officeDocument/2006/relationships/hyperlink" Target="http://es.wikipedia.org/wiki/Inglaterra" TargetMode="External"/><Relationship Id="rId102" Type="http://schemas.openxmlformats.org/officeDocument/2006/relationships/hyperlink" Target="http://es.wikipedia.org/wiki/Orden_religiosa_cat%C3%B3lica" TargetMode="External"/><Relationship Id="rId123" Type="http://schemas.openxmlformats.org/officeDocument/2006/relationships/hyperlink" Target="http://es.wikipedia.org/wiki/L%C3%B3gica" TargetMode="External"/><Relationship Id="rId128" Type="http://schemas.openxmlformats.org/officeDocument/2006/relationships/hyperlink" Target="http://site.ebrary.com/lib/bibliotecaustasp/docDetail.action?docID=10584371&amp;p00=humanismo" TargetMode="External"/><Relationship Id="rId144" Type="http://schemas.openxmlformats.org/officeDocument/2006/relationships/hyperlink" Target="http://bdatos.usantotomas.edu.co:2051/lib/bibliotecaustasp/search.action?p09=Borghesi%2c+Massimo&amp;f09=author&amp;adv.x=1&amp;adv.x=1&amp;p00=filosofia+y+educaci%C3%B3n&amp;f00=all&amp;p01=Education+OR+Philosophy&amp;f01=subject" TargetMode="External"/><Relationship Id="rId149" Type="http://schemas.openxmlformats.org/officeDocument/2006/relationships/hyperlink" Target="http://bdatos.usantotomas.edu.co:2051/lib/bibliotecaustasp/search.action?p09=Editorial+Trotta%2c+S.A.&amp;f09=publisher&amp;adv.x=1&amp;adv.x=1&amp;p00=filosofia+y+educaci%C3%B3n&amp;f00=all&amp;p01=Education+OR+Philosophy&amp;f01=subject" TargetMode="External"/><Relationship Id="rId5" Type="http://schemas.openxmlformats.org/officeDocument/2006/relationships/settings" Target="settings.xml"/><Relationship Id="rId90" Type="http://schemas.openxmlformats.org/officeDocument/2006/relationships/hyperlink" Target="http://es.wikipedia.org/wiki/Econom%C3%ADa_neocl%C3%A1sica" TargetMode="External"/><Relationship Id="rId95" Type="http://schemas.openxmlformats.org/officeDocument/2006/relationships/hyperlink" Target="http://es.wikipedia.org/wiki/Intervencionismo" TargetMode="External"/><Relationship Id="rId160" Type="http://schemas.openxmlformats.org/officeDocument/2006/relationships/hyperlink" Target="http://bdatos.usantotomas.edu.co:2051/lib/bibliotecaustasp/docDetail.action?docID=10536060&amp;adv.x=1&amp;p00=filosofia+y+educaci%C3%B3n&amp;f00=all&amp;p01=Education+OR+Philosophy&amp;f01=subject" TargetMode="External"/><Relationship Id="rId165" Type="http://schemas.openxmlformats.org/officeDocument/2006/relationships/hyperlink" Target="http://bdatos.usantotomas.edu.co:2051/lib/bibliotecaustasp/search.action?p09=Contreras+Soto%2c+Ricardo&amp;f09=author&amp;adv.x=1&amp;adv.x=1&amp;p00=filosofia+y+educaci%C3%B3n&amp;f00=all&amp;p01=Education+OR+Philosophy&amp;f01=subject" TargetMode="External"/><Relationship Id="rId181" Type="http://schemas.openxmlformats.org/officeDocument/2006/relationships/hyperlink" Target="http://dialnet.unirioja.es.ezproxy.uniminuto.edu:8000/servlet/articulo?codigo=2856554" TargetMode="External"/><Relationship Id="rId186" Type="http://schemas.openxmlformats.org/officeDocument/2006/relationships/header" Target="header2.xml"/><Relationship Id="rId22" Type="http://schemas.openxmlformats.org/officeDocument/2006/relationships/hyperlink" Target="http://es.wikipedia.org/wiki/Siglo_XVI" TargetMode="External"/><Relationship Id="rId27" Type="http://schemas.openxmlformats.org/officeDocument/2006/relationships/hyperlink" Target="http://es.wikipedia.org/wiki/M%C3%BAsica" TargetMode="External"/><Relationship Id="rId43" Type="http://schemas.openxmlformats.org/officeDocument/2006/relationships/hyperlink" Target="http://es.wikipedia.org/wiki/Inquisici%C3%B3n" TargetMode="External"/><Relationship Id="rId48" Type="http://schemas.openxmlformats.org/officeDocument/2006/relationships/hyperlink" Target="http://es.wikipedia.org/wiki/Asia" TargetMode="External"/><Relationship Id="rId64" Type="http://schemas.openxmlformats.org/officeDocument/2006/relationships/hyperlink" Target="http://es.wikipedia.org/w/index.php?title=Auxilium_et_consilium&amp;action=edit&amp;redlink=1" TargetMode="External"/><Relationship Id="rId69" Type="http://schemas.openxmlformats.org/officeDocument/2006/relationships/hyperlink" Target="http://es.wikipedia.org/wiki/Pobre" TargetMode="External"/><Relationship Id="rId113" Type="http://schemas.openxmlformats.org/officeDocument/2006/relationships/hyperlink" Target="http://es.wikipedia.org/wiki/Edad_Media" TargetMode="External"/><Relationship Id="rId118" Type="http://schemas.openxmlformats.org/officeDocument/2006/relationships/hyperlink" Target="http://es.wikipedia.org/wiki/Herej%C3%ADa" TargetMode="External"/><Relationship Id="rId134" Type="http://schemas.openxmlformats.org/officeDocument/2006/relationships/hyperlink" Target="http://bdatos.usantotomas.edu.co:2051/lib/bibliotecaustasp/docDetail.action?docID=10418356&amp;adv.x=1&amp;p00=filosofia+y+educaci%C3%B3n&amp;f00=all&amp;p01=Education+OR+Philosophy&amp;f01=subject" TargetMode="External"/><Relationship Id="rId139" Type="http://schemas.openxmlformats.org/officeDocument/2006/relationships/hyperlink" Target="http://bdatos.usantotomas.edu.co:2051/lib/bibliotecaustasp/docDetail.action?docID=10418337&amp;adv.x=1&amp;p00=filosofia+y+educaci%C3%B3n&amp;f00=all&amp;p01=Education+OR+Philosophy&amp;f01=subject" TargetMode="External"/><Relationship Id="rId80" Type="http://schemas.openxmlformats.org/officeDocument/2006/relationships/hyperlink" Target="http://es.wikipedia.org/wiki/Irania" TargetMode="External"/><Relationship Id="rId85" Type="http://schemas.openxmlformats.org/officeDocument/2006/relationships/hyperlink" Target="http://es.wikipedia.org/wiki/Siglo_XVII" TargetMode="External"/><Relationship Id="rId150" Type="http://schemas.openxmlformats.org/officeDocument/2006/relationships/hyperlink" Target="http://site.ebrary.com/lib/bibliotecaustasp/docDetail.action?docID=10721889&amp;p00=del%20renacimiento%20ilustraci%C3%B3n" TargetMode="External"/><Relationship Id="rId155" Type="http://schemas.openxmlformats.org/officeDocument/2006/relationships/hyperlink" Target="http://bdatos.usantotomas.edu.co:2051/lib/bibliotecaustasp/search.action?p09=Torrano%2c+Andrea&amp;f09=author&amp;adv.x=1&amp;adv.x=1&amp;p00=filosofia+y+educaci%C3%B3n&amp;f00=all&amp;p01=Education+OR+Philosophy&amp;f01=subject" TargetMode="External"/><Relationship Id="rId171" Type="http://schemas.openxmlformats.org/officeDocument/2006/relationships/hyperlink" Target="http://bdatos.usantotomas.edu.co:2051/lib/bibliotecaustasp/search.action?p09=Contreras+Soto%2c+Ricardo&amp;f09=author&amp;adv.x=1&amp;adv.x=1&amp;p00=filosofia+y+educaci%C3%B3n&amp;f00=all&amp;p01=Education+OR+Philosophy&amp;f01=subject" TargetMode="External"/><Relationship Id="rId176" Type="http://schemas.openxmlformats.org/officeDocument/2006/relationships/hyperlink" Target="http://bdatos.usantotomas.edu.co:2051/lib/bibliotecaustasp/docDetail.action?docID=10526681&amp;adv.x=1&amp;p00=filosofia+y+educaci%C3%B3n&amp;f00=all&amp;p01=Education+OR+Philosophy&amp;f01=subject" TargetMode="External"/><Relationship Id="rId12" Type="http://schemas.openxmlformats.org/officeDocument/2006/relationships/hyperlink" Target="http://es.wikipedia.org/wiki/L%C3%B3gica" TargetMode="External"/><Relationship Id="rId17" Type="http://schemas.openxmlformats.org/officeDocument/2006/relationships/hyperlink" Target="http://es.wikipedia.org/wiki/Taxonom%C3%ADa" TargetMode="External"/><Relationship Id="rId33" Type="http://schemas.openxmlformats.org/officeDocument/2006/relationships/hyperlink" Target="http://es.wikipedia.org/wiki/Iglesia_Cat%C3%B3lica" TargetMode="External"/><Relationship Id="rId38" Type="http://schemas.openxmlformats.org/officeDocument/2006/relationships/hyperlink" Target="http://es.wikipedia.org/wiki/22_de_diciembre" TargetMode="External"/><Relationship Id="rId59" Type="http://schemas.openxmlformats.org/officeDocument/2006/relationships/hyperlink" Target="http://es.wikipedia.org/wiki/Se%C3%B1or" TargetMode="External"/><Relationship Id="rId103" Type="http://schemas.openxmlformats.org/officeDocument/2006/relationships/hyperlink" Target="http://es.wikipedia.org/wiki/Siglo_XIII" TargetMode="External"/><Relationship Id="rId108" Type="http://schemas.openxmlformats.org/officeDocument/2006/relationships/hyperlink" Target="http://es.wikipedia.org/w/index.php?title=Servitas&amp;action=edit&amp;redlink=1" TargetMode="External"/><Relationship Id="rId124" Type="http://schemas.openxmlformats.org/officeDocument/2006/relationships/hyperlink" Target="http://es.wikipedia.org/wiki/Antig%C3%BCedad_cl%C3%A1sica" TargetMode="External"/><Relationship Id="rId129" Type="http://schemas.openxmlformats.org/officeDocument/2006/relationships/hyperlink" Target="http://site.ebrary.com/lib/bibliotecaustasp/docDetail.action?docID=10337278&amp;p00=humanismo" TargetMode="External"/><Relationship Id="rId54" Type="http://schemas.openxmlformats.org/officeDocument/2006/relationships/hyperlink" Target="http://es.wikipedia.org/wiki/Siglo_XV" TargetMode="External"/><Relationship Id="rId70" Type="http://schemas.openxmlformats.org/officeDocument/2006/relationships/hyperlink" Target="http://es.wikipedia.org/wiki/P%C3%ADcaro" TargetMode="External"/><Relationship Id="rId75" Type="http://schemas.openxmlformats.org/officeDocument/2006/relationships/hyperlink" Target="http://es.wikipedia.org/wiki/Universidad" TargetMode="External"/><Relationship Id="rId91" Type="http://schemas.openxmlformats.org/officeDocument/2006/relationships/hyperlink" Target="http://es.wikipedia.org/wiki/Neologismo" TargetMode="External"/><Relationship Id="rId96" Type="http://schemas.openxmlformats.org/officeDocument/2006/relationships/hyperlink" Target="http://es.wikipedia.org/wiki/Libre_mercado" TargetMode="External"/><Relationship Id="rId140" Type="http://schemas.openxmlformats.org/officeDocument/2006/relationships/hyperlink" Target="http://bdatos.usantotomas.edu.co:2051/lib/bibliotecaustasp/search.action?p09=Editorial+Maipue&amp;f09=publisher&amp;adv.x=1&amp;adv.x=1&amp;p00=filosofia+y+educaci%C3%B3n&amp;f00=all&amp;p01=Education+OR+Philosophy&amp;f01=subject" TargetMode="External"/><Relationship Id="rId145" Type="http://schemas.openxmlformats.org/officeDocument/2006/relationships/hyperlink" Target="http://bdatos.usantotomas.edu.co:2051/lib/bibliotecaustasp/docDetail.action?docID=10692900&amp;adv.x=1&amp;p00=filosofia+y+educaci%C3%B3n&amp;f00=all&amp;p01=Education+OR+Philosophy&amp;f01=subject" TargetMode="External"/><Relationship Id="rId161" Type="http://schemas.openxmlformats.org/officeDocument/2006/relationships/hyperlink" Target="http://bdatos.usantotomas.edu.co:2051/lib/bibliotecaustasp/search.action?p09=Eduvim+-+Editorial+Universitaria+Villa+Mar%c3%ada&amp;f09=publisher&amp;adv.x=1&amp;adv.x=1&amp;p00=filosofia+y+educaci%C3%B3n&amp;f00=all&amp;p01=Education+OR+Philosophy&amp;f01=subject" TargetMode="External"/><Relationship Id="rId166" Type="http://schemas.openxmlformats.org/officeDocument/2006/relationships/hyperlink" Target="http://bdatos.usantotomas.edu.co:2051/lib/bibliotecaustasp/docDetail.action?docID=10577204&amp;adv.x=1&amp;p00=filosofia+y+educaci%C3%B3n&amp;f00=all&amp;p01=Education+OR+Philosophy&amp;f01=subject" TargetMode="External"/><Relationship Id="rId182" Type="http://schemas.openxmlformats.org/officeDocument/2006/relationships/hyperlink" Target="http://dialnet.unirioja.es/servlet/articulo?codigo=48298" TargetMode="External"/><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es.wikipedia.org/wiki/Edad_Media" TargetMode="External"/><Relationship Id="rId28" Type="http://schemas.openxmlformats.org/officeDocument/2006/relationships/hyperlink" Target="http://es.wikipedia.org/wiki/Trivium" TargetMode="External"/><Relationship Id="rId49" Type="http://schemas.openxmlformats.org/officeDocument/2006/relationships/hyperlink" Target="http://es.wikipedia.org/wiki/Bartolom%C3%A9_de_las_Casas" TargetMode="External"/><Relationship Id="rId114" Type="http://schemas.openxmlformats.org/officeDocument/2006/relationships/hyperlink" Target="http://es.wikipedia.org/wiki/Teolog%C3%ADa" TargetMode="External"/><Relationship Id="rId119" Type="http://schemas.openxmlformats.org/officeDocument/2006/relationships/hyperlink" Target="http://es.wikipedia.org/wiki/Siete_artes_liberales" TargetMode="External"/><Relationship Id="rId44" Type="http://schemas.openxmlformats.org/officeDocument/2006/relationships/hyperlink" Target="http://es.wikipedia.org/wiki/Escuela_de_Salamanca" TargetMode="External"/><Relationship Id="rId60" Type="http://schemas.openxmlformats.org/officeDocument/2006/relationships/hyperlink" Target="http://es.wikipedia.org/wiki/Vasallo" TargetMode="External"/><Relationship Id="rId65" Type="http://schemas.openxmlformats.org/officeDocument/2006/relationships/hyperlink" Target="http://es.wikipedia.org/wiki/Edad_Media" TargetMode="External"/><Relationship Id="rId81" Type="http://schemas.openxmlformats.org/officeDocument/2006/relationships/hyperlink" Target="http://es.wikipedia.org/wiki/Dualista" TargetMode="External"/><Relationship Id="rId86" Type="http://schemas.openxmlformats.org/officeDocument/2006/relationships/hyperlink" Target="http://es.wikipedia.org/wiki/Edad_Media" TargetMode="External"/><Relationship Id="rId130" Type="http://schemas.openxmlformats.org/officeDocument/2006/relationships/hyperlink" Target="http://site.ebrary.com/lib/bibliotecaustasp/docDetail.action?docID=10721749&amp;p00=humanismo" TargetMode="External"/><Relationship Id="rId135" Type="http://schemas.openxmlformats.org/officeDocument/2006/relationships/hyperlink" Target="http://bdatos.usantotomas.edu.co:2051/lib/bibliotecaustasp/search.action?p09=Editorial+Maipue&amp;f09=publisher&amp;adv.x=1&amp;adv.x=1&amp;p00=filosofia+y+educaci%C3%B3n&amp;f00=all&amp;p01=Education+OR+Philosophy&amp;f01=subject" TargetMode="External"/><Relationship Id="rId151" Type="http://schemas.openxmlformats.org/officeDocument/2006/relationships/hyperlink" Target="http://bdatos.usantotomas.edu.co:2051/lib/bibliotecaustasp/search.action?p09=Collelldemont%2c+Eul%c3%a0lia&amp;f09=author&amp;adv.x=1&amp;adv.x=1&amp;p00=filosofia+y+educaci%C3%B3n&amp;f00=all&amp;p01=Education+OR+Philosophy&amp;f01=subject" TargetMode="External"/><Relationship Id="rId156" Type="http://schemas.openxmlformats.org/officeDocument/2006/relationships/hyperlink" Target="http://bdatos.usantotomas.edu.co:2051/lib/bibliotecaustasp/docDetail.action?docID=10353318&amp;adv.x=1&amp;p00=filosofia+y+educaci%C3%B3n&amp;f00=all&amp;p01=Education+OR+Philosophy&amp;f01=subject" TargetMode="External"/><Relationship Id="rId177" Type="http://schemas.openxmlformats.org/officeDocument/2006/relationships/hyperlink" Target="http://bdatos.usantotomas.edu.co:2051/lib/bibliotecaustasp/search.action?p09=Editorial+Descl%c3%a9e+de+Brouwer&amp;f09=publisher&amp;adv.x=1&amp;adv.x=1&amp;p00=filosofia+y+educaci%C3%B3n&amp;f00=all&amp;p01=Education+OR+Philosophy&amp;f01=subject" TargetMode="External"/><Relationship Id="rId172" Type="http://schemas.openxmlformats.org/officeDocument/2006/relationships/hyperlink" Target="http://bdatos.usantotomas.edu.co:2051/lib/bibliotecaustasp/docDetail.action?docID=10577204&amp;adv.x=1&amp;p00=filosofia+y+educaci%C3%B3n&amp;f00=all&amp;p01=Education+OR+Philosophy&amp;f01=subject" TargetMode="External"/><Relationship Id="rId13" Type="http://schemas.openxmlformats.org/officeDocument/2006/relationships/hyperlink" Target="http://es.wikipedia.org/wiki/Econom%C3%ADa" TargetMode="External"/><Relationship Id="rId18" Type="http://schemas.openxmlformats.org/officeDocument/2006/relationships/hyperlink" Target="http://es.wikipedia.org/wiki/Zoolog%C3%ADa" TargetMode="External"/><Relationship Id="rId39" Type="http://schemas.openxmlformats.org/officeDocument/2006/relationships/hyperlink" Target="http://es.wikipedia.org/wiki/1216" TargetMode="External"/><Relationship Id="rId109" Type="http://schemas.openxmlformats.org/officeDocument/2006/relationships/hyperlink" Target="http://es.wikipedia.org/wiki/Europa_Occidental" TargetMode="External"/><Relationship Id="rId34" Type="http://schemas.openxmlformats.org/officeDocument/2006/relationships/hyperlink" Target="http://es.wikipedia.org/wiki/Domingo_de_Guzm%C3%A1n" TargetMode="External"/><Relationship Id="rId50" Type="http://schemas.openxmlformats.org/officeDocument/2006/relationships/hyperlink" Target="http://es.wikipedia.org/wiki/Derechos_humanos" TargetMode="External"/><Relationship Id="rId55" Type="http://schemas.openxmlformats.org/officeDocument/2006/relationships/hyperlink" Target="http://es.wikipedia.org/wiki/Siervo" TargetMode="External"/><Relationship Id="rId76" Type="http://schemas.openxmlformats.org/officeDocument/2006/relationships/hyperlink" Target="http://es.wikipedia.org/wiki/Francia" TargetMode="External"/><Relationship Id="rId97" Type="http://schemas.openxmlformats.org/officeDocument/2006/relationships/hyperlink" Target="http://es.wikipedia.org/wiki/Capitalista" TargetMode="External"/><Relationship Id="rId104" Type="http://schemas.openxmlformats.org/officeDocument/2006/relationships/hyperlink" Target="http://es.wikipedia.org/wiki/Franciscanos" TargetMode="External"/><Relationship Id="rId120" Type="http://schemas.openxmlformats.org/officeDocument/2006/relationships/hyperlink" Target="http://es.wikipedia.org/wiki/Gram%C3%A1tica" TargetMode="External"/><Relationship Id="rId125" Type="http://schemas.openxmlformats.org/officeDocument/2006/relationships/hyperlink" Target="http://es.wikipedia.org/wiki/Edad_Media" TargetMode="External"/><Relationship Id="rId141" Type="http://schemas.openxmlformats.org/officeDocument/2006/relationships/hyperlink" Target="http://site.ebrary.com/lib/bibliotecaustasp/docDetail.action?docID=10418337&amp;p00=filosof%C3%ADa%20formaci%C3%B3n%20%C3%A9tica%20ciudadana" TargetMode="External"/><Relationship Id="rId146" Type="http://schemas.openxmlformats.org/officeDocument/2006/relationships/hyperlink" Target="http://bdatos.usantotomas.edu.co:2051/lib/bibliotecaustasp/search.action?p09=Ediciones+Encuentro%2c+S.A.&amp;f09=publisher&amp;adv.x=1&amp;adv.x=1&amp;p00=filosofia+y+educaci%C3%B3n&amp;f00=all&amp;p01=Education+OR+Philosophy&amp;f01=subject" TargetMode="External"/><Relationship Id="rId167" Type="http://schemas.openxmlformats.org/officeDocument/2006/relationships/hyperlink" Target="http://bdatos.usantotomas.edu.co:2051/lib/bibliotecaustasp/search.action?p09=B+-+Universidad+de+Guanajuato&amp;f09=publisher&amp;adv.x=1&amp;adv.x=1&amp;p00=filosofia+y+educaci%C3%B3n&amp;f00=all&amp;p01=Education+OR+Philosophy&amp;f01=subject" TargetMode="External"/><Relationship Id="rId188"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hyperlink" Target="http://es.wikipedia.org/wiki/Europa" TargetMode="External"/><Relationship Id="rId92" Type="http://schemas.openxmlformats.org/officeDocument/2006/relationships/hyperlink" Target="http://es.wikipedia.org/wiki/Pol%C3%ADtica_econ%C3%B3mica" TargetMode="External"/><Relationship Id="rId162" Type="http://schemas.openxmlformats.org/officeDocument/2006/relationships/hyperlink" Target="http://site.ebrary.com/lib/bibliotecaustasp/docDetail.action?docID=10536060&amp;p00=esbozos%20pedagogia%20personalista" TargetMode="External"/><Relationship Id="rId183" Type="http://schemas.openxmlformats.org/officeDocument/2006/relationships/hyperlink" Target="http://www.ugr.es/~filosofiayterapia/ENLACES/Textos/MerleauPonty_Pudor_J.M.Mu%F1oz.pdf" TargetMode="External"/><Relationship Id="rId2" Type="http://schemas.openxmlformats.org/officeDocument/2006/relationships/numbering" Target="numbering.xml"/><Relationship Id="rId29" Type="http://schemas.openxmlformats.org/officeDocument/2006/relationships/hyperlink" Target="http://es.wikipedia.org/wiki/Escol%C3%A1stica" TargetMode="External"/><Relationship Id="rId24" Type="http://schemas.openxmlformats.org/officeDocument/2006/relationships/hyperlink" Target="http://es.wikipedia.org/wiki/Aritm%C3%A9tica" TargetMode="External"/><Relationship Id="rId40" Type="http://schemas.openxmlformats.org/officeDocument/2006/relationships/hyperlink" Target="http://es.wikipedia.org/wiki/Teolog%C3%ADa" TargetMode="External"/><Relationship Id="rId45" Type="http://schemas.openxmlformats.org/officeDocument/2006/relationships/hyperlink" Target="http://es.wikipedia.org/wiki/Catolicismo" TargetMode="External"/><Relationship Id="rId66" Type="http://schemas.openxmlformats.org/officeDocument/2006/relationships/hyperlink" Target="http://es.wikipedia.org/wiki/Cl%C3%A9rigo" TargetMode="External"/><Relationship Id="rId87" Type="http://schemas.openxmlformats.org/officeDocument/2006/relationships/hyperlink" Target="http://es.wikipedia.org/wiki/Catarismo" TargetMode="External"/><Relationship Id="rId110" Type="http://schemas.openxmlformats.org/officeDocument/2006/relationships/hyperlink" Target="http://es.wikipedia.org/wiki/Siglo_XV" TargetMode="External"/><Relationship Id="rId115" Type="http://schemas.openxmlformats.org/officeDocument/2006/relationships/hyperlink" Target="http://es.wikipedia.org/wiki/Tom%C3%A1s_de_Aquino" TargetMode="External"/><Relationship Id="rId131" Type="http://schemas.openxmlformats.org/officeDocument/2006/relationships/hyperlink" Target="http://site.ebrary.com/lib/bibliotecaustasp/docDetail.action?docID=10353211&amp;p00=humanismo" TargetMode="External"/><Relationship Id="rId136" Type="http://schemas.openxmlformats.org/officeDocument/2006/relationships/hyperlink" Target="http://site.ebrary.com/lib/bibliotecaustasp/docDetail.action?docID=10418356&amp;p00=filosof%C3%ADa%20formaci%C3%B3n%20%C3%A9tica%20ciudadana" TargetMode="External"/><Relationship Id="rId157" Type="http://schemas.openxmlformats.org/officeDocument/2006/relationships/hyperlink" Target="http://bdatos.usantotomas.edu.co:2051/lib/bibliotecaustasp/search.action?p09=Editorial+Brujas&amp;f09=publisher&amp;adv.x=1&amp;adv.x=1&amp;p00=filosofia+y+educaci%C3%B3n&amp;f00=all&amp;p01=Education+OR+Philosophy&amp;f01=subject" TargetMode="External"/><Relationship Id="rId178" Type="http://schemas.openxmlformats.org/officeDocument/2006/relationships/hyperlink" Target="http://site.ebrary.com/lib/bibliotecaustasp/docDetail.action?docID=10526681&amp;p00=cultura%20educaci%C3%B3n" TargetMode="External"/><Relationship Id="rId61" Type="http://schemas.openxmlformats.org/officeDocument/2006/relationships/hyperlink" Target="http://es.wikipedia.org/wiki/Contrato" TargetMode="External"/><Relationship Id="rId82" Type="http://schemas.openxmlformats.org/officeDocument/2006/relationships/hyperlink" Target="http://es.wikipedia.org/wiki/Gn%C3%B3sticos" TargetMode="External"/><Relationship Id="rId152" Type="http://schemas.openxmlformats.org/officeDocument/2006/relationships/hyperlink" Target="http://bdatos.usantotomas.edu.co:2051/lib/bibliotecaustasp/docDetail.action?docID=10472496&amp;adv.x=1&amp;p00=filosofia+y+educaci%C3%B3n&amp;f00=all&amp;p01=Education+OR+Philosophy&amp;f01=subject" TargetMode="External"/><Relationship Id="rId173" Type="http://schemas.openxmlformats.org/officeDocument/2006/relationships/hyperlink" Target="http://bdatos.usantotomas.edu.co:2051/lib/bibliotecaustasp/search.action?p09=B+-+Universidad+de+Guanajuato&amp;f09=publisher&amp;adv.x=1&amp;adv.x=1&amp;p00=filosofia+y+educaci%C3%B3n&amp;f00=all&amp;p01=Education+OR+Philosophy&amp;f01=subject" TargetMode="External"/><Relationship Id="rId19" Type="http://schemas.openxmlformats.org/officeDocument/2006/relationships/hyperlink" Target="http://es.wikipedia.org/wiki/Bot%C3%A1nica" TargetMode="External"/><Relationship Id="rId14" Type="http://schemas.openxmlformats.org/officeDocument/2006/relationships/hyperlink" Target="http://es.wikipedia.org/wiki/Astronom%C3%ADa" TargetMode="External"/><Relationship Id="rId30" Type="http://schemas.openxmlformats.org/officeDocument/2006/relationships/hyperlink" Target="http://es.wikipedia.org/wiki/Idioma_latino" TargetMode="External"/><Relationship Id="rId35" Type="http://schemas.openxmlformats.org/officeDocument/2006/relationships/hyperlink" Target="http://es.wikipedia.org/wiki/Toulouse" TargetMode="External"/><Relationship Id="rId56" Type="http://schemas.openxmlformats.org/officeDocument/2006/relationships/hyperlink" Target="http://es.wikipedia.org/wiki/Noble" TargetMode="External"/><Relationship Id="rId77" Type="http://schemas.openxmlformats.org/officeDocument/2006/relationships/hyperlink" Target="http://es.wikipedia.org/wiki/Alemania" TargetMode="External"/><Relationship Id="rId100" Type="http://schemas.openxmlformats.org/officeDocument/2006/relationships/hyperlink" Target="http://es.wikipedia.org/wiki/Pa%C3%ADs" TargetMode="External"/><Relationship Id="rId105" Type="http://schemas.openxmlformats.org/officeDocument/2006/relationships/hyperlink" Target="http://es.wikipedia.org/wiki/Dominicos" TargetMode="External"/><Relationship Id="rId126" Type="http://schemas.openxmlformats.org/officeDocument/2006/relationships/hyperlink" Target="http://site.ebrary.com/lib/bibliotecaustasp/docDetail.action?docID=10048665&amp;p00=humanismo" TargetMode="External"/><Relationship Id="rId147" Type="http://schemas.openxmlformats.org/officeDocument/2006/relationships/hyperlink" Target="http://site.ebrary.com/lib/bibliotecaustasp/docDetail.action?docID=10692900&amp;p00=secularizaci%C3%B3n%20nihilismo" TargetMode="External"/><Relationship Id="rId168" Type="http://schemas.openxmlformats.org/officeDocument/2006/relationships/hyperlink" Target="http://site.ebrary.com/lib/bibliotecaustasp/docDetail.action?docID=10577204&amp;p00=pluriculturalidad%20educaci%C3%B3n" TargetMode="External"/><Relationship Id="rId8" Type="http://schemas.openxmlformats.org/officeDocument/2006/relationships/endnotes" Target="endnotes.xml"/><Relationship Id="rId51" Type="http://schemas.openxmlformats.org/officeDocument/2006/relationships/hyperlink" Target="http://es.wikipedia.org/wiki/Feudo" TargetMode="External"/><Relationship Id="rId72" Type="http://schemas.openxmlformats.org/officeDocument/2006/relationships/hyperlink" Target="http://es.wikipedia.org/wiki/Urbana" TargetMode="External"/><Relationship Id="rId93" Type="http://schemas.openxmlformats.org/officeDocument/2006/relationships/hyperlink" Target="http://es.wikipedia.org/wiki/Tecnocracia" TargetMode="External"/><Relationship Id="rId98" Type="http://schemas.openxmlformats.org/officeDocument/2006/relationships/hyperlink" Target="http://es.wikipedia.org/wiki/Poder_p%C3%BAblico" TargetMode="External"/><Relationship Id="rId121" Type="http://schemas.openxmlformats.org/officeDocument/2006/relationships/hyperlink" Target="http://es.wikipedia.org/wiki/Ret%C3%B3rica" TargetMode="External"/><Relationship Id="rId142" Type="http://schemas.openxmlformats.org/officeDocument/2006/relationships/hyperlink" Target="http://bdatos.usantotomas.edu.co:2051/lib/bibliotecaustasp/docDetail.action?docID=10125816&amp;adv.x=1&amp;p00=filosofia+y+educaci%C3%B3n&amp;f00=all&amp;p01=Education+OR+Philosophy&amp;f01=subject" TargetMode="External"/><Relationship Id="rId163" Type="http://schemas.openxmlformats.org/officeDocument/2006/relationships/hyperlink" Target="http://bdatos.usantotomas.edu.co:2051/lib/bibliotecaustasp/search.action?p09=Dietz%2c+Gunther&amp;f09=author&amp;adv.x=1&amp;adv.x=1&amp;p00=filosofia+y+educaci%C3%B3n&amp;f00=all&amp;p01=Education+OR+Philosophy&amp;f01=subject" TargetMode="External"/><Relationship Id="rId184" Type="http://schemas.openxmlformats.org/officeDocument/2006/relationships/hyperlink" Target="http://mingaonline.uach.cl/pdf/estped/v35n2/art13.pdf"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es.wikipedia.org/wiki/Astronom%C3%ADa" TargetMode="External"/><Relationship Id="rId46" Type="http://schemas.openxmlformats.org/officeDocument/2006/relationships/hyperlink" Target="http://es.wikipedia.org/wiki/Am%C3%A9rica" TargetMode="External"/><Relationship Id="rId67" Type="http://schemas.openxmlformats.org/officeDocument/2006/relationships/hyperlink" Target="http://es.wikipedia.org/wiki/Vagabundo" TargetMode="External"/><Relationship Id="rId116" Type="http://schemas.openxmlformats.org/officeDocument/2006/relationships/hyperlink" Target="http://es.wikipedia.org/wiki/Edad_Media" TargetMode="External"/><Relationship Id="rId137" Type="http://schemas.openxmlformats.org/officeDocument/2006/relationships/hyperlink" Target="http://bdatos.usantotomas.edu.co:2051/lib/bibliotecaustasp/search.action?p09=Divenosa%2c+Marisa&amp;f09=author&amp;adv.x=1&amp;adv.x=1&amp;p00=filosofia+y+educaci%C3%B3n&amp;f00=all&amp;p01=Education+OR+Philosophy&amp;f01=subject" TargetMode="External"/><Relationship Id="rId158" Type="http://schemas.openxmlformats.org/officeDocument/2006/relationships/hyperlink" Target="http://site.ebrary.com/lib/bibliotecaustasp/docDetail.action?docID=10353318&amp;p00=culturas%20cient%C3%ADficas%20tecnol%C3%B3gicas" TargetMode="External"/><Relationship Id="rId20" Type="http://schemas.openxmlformats.org/officeDocument/2006/relationships/hyperlink" Target="http://es.wikipedia.org/wiki/Plat%C3%B3n" TargetMode="External"/><Relationship Id="rId41" Type="http://schemas.openxmlformats.org/officeDocument/2006/relationships/hyperlink" Target="http://es.wikipedia.org/wiki/Alberto_Magno" TargetMode="External"/><Relationship Id="rId62" Type="http://schemas.openxmlformats.org/officeDocument/2006/relationships/hyperlink" Target="http://es.wikipedia.org/wiki/Vasallaje" TargetMode="External"/><Relationship Id="rId83" Type="http://schemas.openxmlformats.org/officeDocument/2006/relationships/hyperlink" Target="http://es.wikipedia.org/wiki/Mani" TargetMode="External"/><Relationship Id="rId88" Type="http://schemas.openxmlformats.org/officeDocument/2006/relationships/hyperlink" Target="http://es.wikipedia.org/wiki/Bogomilismo" TargetMode="External"/><Relationship Id="rId111" Type="http://schemas.openxmlformats.org/officeDocument/2006/relationships/hyperlink" Target="http://es.wikipedia.org/wiki/Siglo_XVI" TargetMode="External"/><Relationship Id="rId132" Type="http://schemas.openxmlformats.org/officeDocument/2006/relationships/hyperlink" Target="http://bdatos.usantotomas.edu.co:2051/lib/bibliotecaustasp/search.action?p09=Divenosa%2c+Marisa&amp;f09=author&amp;adv.x=1&amp;adv.x=1&amp;p00=filosofia+y+educaci%C3%B3n&amp;f00=all&amp;p01=Education+OR+Philosophy&amp;f01=subject" TargetMode="External"/><Relationship Id="rId153" Type="http://schemas.openxmlformats.org/officeDocument/2006/relationships/hyperlink" Target="http://bdatos.usantotomas.edu.co:2051/lib/bibliotecaustasp/search.action?p09=Editorial+Descl%c3%a9e+de+Brouwer&amp;f09=publisher&amp;adv.x=1&amp;adv.x=1&amp;p00=filosofia+y+educaci%C3%B3n&amp;f00=all&amp;p01=Education+OR+Philosophy&amp;f01=subject" TargetMode="External"/><Relationship Id="rId174" Type="http://schemas.openxmlformats.org/officeDocument/2006/relationships/hyperlink" Target="http://site.ebrary.com/lib/bibliotecaustasp/docDetail.action?docID=10577017&amp;p00=pluriculturalidad%20educaci%C3%B3n" TargetMode="External"/><Relationship Id="rId179" Type="http://schemas.openxmlformats.org/officeDocument/2006/relationships/hyperlink" Target="http://site.ebrary.com/lib/bibliotecaustasp/docDetail.action?docID=10779967&amp;p00=cultura%20educaci%C3%B3n" TargetMode="External"/><Relationship Id="rId190" Type="http://schemas.openxmlformats.org/officeDocument/2006/relationships/theme" Target="theme/theme1.xml"/><Relationship Id="rId15" Type="http://schemas.openxmlformats.org/officeDocument/2006/relationships/hyperlink" Target="http://es.wikipedia.org/wiki/Anatom%C3%ADa" TargetMode="External"/><Relationship Id="rId36" Type="http://schemas.openxmlformats.org/officeDocument/2006/relationships/hyperlink" Target="http://es.wikipedia.org/wiki/Cruzada_Albigense" TargetMode="External"/><Relationship Id="rId57" Type="http://schemas.openxmlformats.org/officeDocument/2006/relationships/hyperlink" Target="http://es.wikipedia.org/wiki/Monarca" TargetMode="External"/><Relationship Id="rId106" Type="http://schemas.openxmlformats.org/officeDocument/2006/relationships/hyperlink" Target="http://es.wikipedia.org/wiki/Carmelitas" TargetMode="External"/><Relationship Id="rId127" Type="http://schemas.openxmlformats.org/officeDocument/2006/relationships/hyperlink" Target="http://site.ebrary.com/lib/bibliotecaustasp/docDetail.action?docID=10609677&amp;p00=humanismo" TargetMode="External"/><Relationship Id="rId10" Type="http://schemas.openxmlformats.org/officeDocument/2006/relationships/hyperlink" Target="http://es.wikipedia.org/wiki/Filosof%C3%ADa" TargetMode="External"/><Relationship Id="rId31" Type="http://schemas.openxmlformats.org/officeDocument/2006/relationships/hyperlink" Target="http://es.wikipedia.org/wiki/Francia" TargetMode="External"/><Relationship Id="rId52" Type="http://schemas.openxmlformats.org/officeDocument/2006/relationships/hyperlink" Target="http://es.wikipedia.org/wiki/Europa_occidental" TargetMode="External"/><Relationship Id="rId73" Type="http://schemas.openxmlformats.org/officeDocument/2006/relationships/hyperlink" Target="http://es.wikipedia.org/wiki/Universidad" TargetMode="External"/><Relationship Id="rId78" Type="http://schemas.openxmlformats.org/officeDocument/2006/relationships/hyperlink" Target="http://es.wikipedia.org/wiki/Italia" TargetMode="External"/><Relationship Id="rId94" Type="http://schemas.openxmlformats.org/officeDocument/2006/relationships/hyperlink" Target="http://es.wikipedia.org/wiki/Macroeconom%C3%ADa" TargetMode="External"/><Relationship Id="rId99" Type="http://schemas.openxmlformats.org/officeDocument/2006/relationships/hyperlink" Target="http://es.wikipedia.org/wiki/Crecimiento_econ%C3%B3mico" TargetMode="External"/><Relationship Id="rId101" Type="http://schemas.openxmlformats.org/officeDocument/2006/relationships/hyperlink" Target="http://es.wikipedia.org/wiki/Fallo_de_mercado" TargetMode="External"/><Relationship Id="rId122" Type="http://schemas.openxmlformats.org/officeDocument/2006/relationships/hyperlink" Target="http://es.wikipedia.org/wiki/Dial%C3%A9ctica" TargetMode="External"/><Relationship Id="rId143" Type="http://schemas.openxmlformats.org/officeDocument/2006/relationships/hyperlink" Target="http://site.ebrary.com/lib/bibliotecaustasp/docDetail.action?docID=10125816&amp;p00=cinco%20ratones%20ciegos" TargetMode="External"/><Relationship Id="rId148" Type="http://schemas.openxmlformats.org/officeDocument/2006/relationships/hyperlink" Target="http://bdatos.usantotomas.edu.co:2051/lib/bibliotecaustasp/docDetail.action?docID=10721889&amp;adv.x=1&amp;p00=filosofia+y+educaci%C3%B3n&amp;f00=all&amp;p01=Education+OR+Philosophy&amp;f01=subject" TargetMode="External"/><Relationship Id="rId164" Type="http://schemas.openxmlformats.org/officeDocument/2006/relationships/hyperlink" Target="http://bdatos.usantotomas.edu.co:2051/lib/bibliotecaustasp/search.action?p09=Regalado+Hern%c3%a1ndez%2c+Rafael&amp;f09=author&amp;adv.x=1&amp;adv.x=1&amp;p00=filosofia+y+educaci%C3%B3n&amp;f00=all&amp;p01=Education+OR+Philosophy&amp;f01=subject" TargetMode="External"/><Relationship Id="rId169" Type="http://schemas.openxmlformats.org/officeDocument/2006/relationships/hyperlink" Target="http://bdatos.usantotomas.edu.co:2051/lib/bibliotecaustasp/search.action?p09=Dietz%2c+Gunther&amp;f09=author&amp;adv.x=1&amp;adv.x=1&amp;p00=filosofia+y+educaci%C3%B3n&amp;f00=all&amp;p01=Education+OR+Philosophy&amp;f01=subject" TargetMode="External"/><Relationship Id="rId185"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s.wikipedia.org/wiki/Fil%C3%B3sofo_griego" TargetMode="External"/><Relationship Id="rId180" Type="http://schemas.openxmlformats.org/officeDocument/2006/relationships/hyperlink" Target="http://www.viu.ca/artsandhumanities/pdfs/TheRoleoftheHumanities-NorthropFrye.pdf"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7417A-C6D3-4C65-8844-B1025916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7456</Words>
  <Characters>41014</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Dir Humanidades</cp:lastModifiedBy>
  <cp:revision>2</cp:revision>
  <dcterms:created xsi:type="dcterms:W3CDTF">2015-07-30T14:40:00Z</dcterms:created>
  <dcterms:modified xsi:type="dcterms:W3CDTF">2015-07-30T14:40:00Z</dcterms:modified>
</cp:coreProperties>
</file>